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51B" w:rsidRPr="00EA74C3" w:rsidRDefault="0036451B" w:rsidP="0036451B">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815913">
        <w:rPr>
          <w:rStyle w:val="af9"/>
          <w:rFonts w:ascii="Arial" w:eastAsia="宋体" w:hAnsi="Arial" w:cs="Arial" w:hint="eastAsia"/>
        </w:rPr>
        <w:t>101</w:t>
      </w:r>
      <w:r w:rsidR="006B109E">
        <w:rPr>
          <w:rStyle w:val="af9"/>
          <w:rFonts w:ascii="Arial" w:eastAsia="宋体" w:hAnsi="Arial" w:cs="Arial" w:hint="eastAsia"/>
        </w:rPr>
        <w:t>bis</w:t>
      </w:r>
      <w:r>
        <w:rPr>
          <w:rStyle w:val="af9"/>
          <w:rFonts w:ascii="Arial" w:eastAsia="宋体" w:hAnsi="Arial" w:cs="Arial" w:hint="eastAsia"/>
        </w:rPr>
        <w:t>-e</w:t>
      </w:r>
      <w:r w:rsidRPr="00EA74C3">
        <w:rPr>
          <w:rStyle w:val="af9"/>
          <w:rFonts w:ascii="Arial" w:eastAsia="宋体" w:hAnsi="Arial" w:cs="Arial" w:hint="eastAsia"/>
        </w:rPr>
        <w:tab/>
      </w:r>
      <w:r w:rsidR="00043962" w:rsidRPr="00043962">
        <w:rPr>
          <w:rStyle w:val="af9"/>
          <w:rFonts w:ascii="Arial" w:eastAsia="宋体" w:hAnsi="Arial" w:cs="Arial"/>
        </w:rPr>
        <w:t>R4-2200121</w:t>
      </w:r>
    </w:p>
    <w:p w:rsidR="0036451B" w:rsidRPr="005A1E2B" w:rsidRDefault="0036451B" w:rsidP="0036451B">
      <w:pPr>
        <w:tabs>
          <w:tab w:val="left" w:pos="8400"/>
        </w:tabs>
        <w:overflowPunct/>
        <w:autoSpaceDE/>
        <w:autoSpaceDN/>
        <w:adjustRightInd/>
        <w:spacing w:before="0" w:afterLines="20" w:after="48"/>
        <w:textAlignment w:val="auto"/>
        <w:rPr>
          <w:rStyle w:val="af9"/>
          <w:rFonts w:ascii="Arial" w:eastAsia="宋体" w:hAnsi="Arial" w:cs="Arial"/>
        </w:rPr>
      </w:pPr>
      <w:r w:rsidRPr="006A5F85">
        <w:rPr>
          <w:rStyle w:val="af9"/>
          <w:rFonts w:ascii="Arial" w:eastAsia="宋体" w:hAnsi="Arial" w:cs="Arial"/>
        </w:rPr>
        <w:t xml:space="preserve">Electronic Meeting, </w:t>
      </w:r>
      <w:r w:rsidR="006B109E">
        <w:rPr>
          <w:rStyle w:val="af9"/>
          <w:rFonts w:ascii="Arial" w:eastAsia="宋体" w:hAnsi="Arial" w:cs="Arial" w:hint="eastAsia"/>
        </w:rPr>
        <w:t>Jan</w:t>
      </w:r>
      <w:r>
        <w:rPr>
          <w:rStyle w:val="af9"/>
          <w:rFonts w:ascii="Arial" w:eastAsia="宋体" w:hAnsi="Arial" w:cs="Arial" w:hint="eastAsia"/>
        </w:rPr>
        <w:t>.</w:t>
      </w:r>
      <w:r>
        <w:rPr>
          <w:rStyle w:val="af9"/>
          <w:rFonts w:ascii="Arial" w:eastAsia="宋体" w:hAnsi="Arial" w:cs="Arial"/>
        </w:rPr>
        <w:t xml:space="preserve"> 1</w:t>
      </w:r>
      <w:r w:rsidR="006B109E">
        <w:rPr>
          <w:rStyle w:val="af9"/>
          <w:rFonts w:ascii="Arial" w:eastAsia="宋体" w:hAnsi="Arial" w:cs="Arial" w:hint="eastAsia"/>
        </w:rPr>
        <w:t>7</w:t>
      </w:r>
      <w:r w:rsidRPr="00FD2B38">
        <w:rPr>
          <w:rStyle w:val="af9"/>
          <w:rFonts w:ascii="Arial" w:eastAsia="宋体" w:hAnsi="Arial" w:cs="Arial"/>
        </w:rPr>
        <w:t xml:space="preserve"> – </w:t>
      </w:r>
      <w:r w:rsidR="006B109E">
        <w:rPr>
          <w:rStyle w:val="af9"/>
          <w:rFonts w:ascii="Arial" w:eastAsia="宋体" w:hAnsi="Arial" w:cs="Arial" w:hint="eastAsia"/>
        </w:rPr>
        <w:t>25</w:t>
      </w:r>
      <w:r w:rsidRPr="006A5F85">
        <w:rPr>
          <w:rStyle w:val="af9"/>
          <w:rFonts w:ascii="Arial" w:eastAsia="宋体" w:hAnsi="Arial" w:cs="Arial"/>
        </w:rPr>
        <w:t>, 202</w:t>
      </w:r>
      <w:r w:rsidR="006B109E">
        <w:rPr>
          <w:rStyle w:val="af9"/>
          <w:rFonts w:ascii="Arial" w:eastAsia="宋体" w:hAnsi="Arial" w:cs="Arial" w:hint="eastAsia"/>
        </w:rPr>
        <w:t>2</w:t>
      </w:r>
      <w:bookmarkStart w:id="0" w:name="_GoBack"/>
      <w:bookmarkEnd w:id="0"/>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C1220" w:rsidRPr="00CC1220">
        <w:rPr>
          <w:rFonts w:ascii="Arial" w:hAnsi="Arial" w:cs="Arial"/>
          <w:b w:val="0"/>
        </w:rPr>
        <w:t>Discussion on measurement in RRC_INACTIVE state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5F16D5">
        <w:rPr>
          <w:rFonts w:ascii="Arial" w:hAnsi="Arial" w:cs="Arial" w:hint="eastAsia"/>
          <w:b w:val="0"/>
        </w:rPr>
        <w:t>6</w:t>
      </w:r>
      <w:r w:rsidR="003B0E57" w:rsidRPr="003B0E57">
        <w:rPr>
          <w:rFonts w:ascii="Arial" w:hAnsi="Arial" w:cs="Arial"/>
          <w:b w:val="0"/>
        </w:rPr>
        <w:t>.21.2.</w:t>
      </w:r>
      <w:r w:rsidR="00AD7BC1">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E6399C" w:rsidRDefault="00E6399C" w:rsidP="00E6399C">
      <w:r>
        <w:t>I</w:t>
      </w:r>
      <w:r w:rsidR="00D95C1E">
        <w:rPr>
          <w:rFonts w:hint="eastAsia"/>
        </w:rPr>
        <w:t>n RAN4#101</w:t>
      </w:r>
      <w:r>
        <w:rPr>
          <w:rFonts w:hint="eastAsia"/>
        </w:rPr>
        <w:t xml:space="preserve">e meeting, </w:t>
      </w:r>
      <w:r w:rsidR="00DC57D0">
        <w:rPr>
          <w:rFonts w:hint="eastAsia"/>
        </w:rPr>
        <w:t xml:space="preserve">the issues on the </w:t>
      </w:r>
      <w:r w:rsidR="00EA05E1">
        <w:rPr>
          <w:rFonts w:hint="eastAsia"/>
        </w:rPr>
        <w:t xml:space="preserve">PRS </w:t>
      </w:r>
      <w:r w:rsidR="00DC57D0">
        <w:rPr>
          <w:rFonts w:hint="eastAsia"/>
        </w:rPr>
        <w:t>measurement in RRC_INACTIVE state</w:t>
      </w:r>
      <w:r w:rsidR="002A060A">
        <w:rPr>
          <w:rFonts w:hint="eastAsia"/>
        </w:rPr>
        <w:t xml:space="preserve"> were discussed</w:t>
      </w:r>
      <w:r w:rsidR="00B013AF">
        <w:rPr>
          <w:rFonts w:hint="eastAsia"/>
        </w:rPr>
        <w:t xml:space="preserve"> and the following agreements were made and captured in the approved WF [1] as below. </w:t>
      </w:r>
    </w:p>
    <w:tbl>
      <w:tblPr>
        <w:tblStyle w:val="af8"/>
        <w:tblW w:w="0" w:type="auto"/>
        <w:tblLook w:val="04A0" w:firstRow="1" w:lastRow="0" w:firstColumn="1" w:lastColumn="0" w:noHBand="0" w:noVBand="1"/>
      </w:tblPr>
      <w:tblGrid>
        <w:gridCol w:w="9855"/>
      </w:tblGrid>
      <w:tr w:rsidR="003E61F2" w:rsidTr="003E61F2">
        <w:tc>
          <w:tcPr>
            <w:tcW w:w="9855" w:type="dxa"/>
          </w:tcPr>
          <w:p w:rsidR="00E66403" w:rsidRPr="002F3419" w:rsidRDefault="00E66403" w:rsidP="0076103A">
            <w:pPr>
              <w:rPr>
                <w:sz w:val="20"/>
                <w:szCs w:val="20"/>
              </w:rPr>
            </w:pPr>
            <w:r w:rsidRPr="002F3419">
              <w:rPr>
                <w:sz w:val="20"/>
                <w:szCs w:val="20"/>
              </w:rPr>
              <w:t>I</w:t>
            </w:r>
            <w:r w:rsidRPr="002F3419">
              <w:rPr>
                <w:rFonts w:hint="eastAsia"/>
                <w:sz w:val="20"/>
                <w:szCs w:val="20"/>
              </w:rPr>
              <w:t>ssue 2-1-2 SRS type for measurement requirements in RRC_INACTIVE state</w:t>
            </w:r>
          </w:p>
          <w:p w:rsidR="00E66403" w:rsidRPr="002F3419" w:rsidRDefault="00E66403" w:rsidP="00E66403">
            <w:pPr>
              <w:rPr>
                <w:rFonts w:eastAsiaTheme="minorEastAsia"/>
                <w:i/>
                <w:sz w:val="20"/>
                <w:szCs w:val="20"/>
                <w:lang w:val="en-US"/>
              </w:rPr>
            </w:pPr>
            <w:r w:rsidRPr="002F3419">
              <w:rPr>
                <w:rFonts w:eastAsiaTheme="minorEastAsia" w:hint="eastAsia"/>
                <w:i/>
                <w:sz w:val="20"/>
                <w:szCs w:val="20"/>
                <w:highlight w:val="green"/>
                <w:lang w:val="en-US"/>
              </w:rPr>
              <w:t>Agreements:</w:t>
            </w:r>
          </w:p>
          <w:p w:rsidR="00E66403" w:rsidRPr="002F3419" w:rsidRDefault="00E66403" w:rsidP="00E66403">
            <w:pPr>
              <w:pStyle w:val="afa"/>
              <w:widowControl/>
              <w:numPr>
                <w:ilvl w:val="0"/>
                <w:numId w:val="28"/>
              </w:numPr>
              <w:overflowPunct w:val="0"/>
              <w:autoSpaceDE w:val="0"/>
              <w:autoSpaceDN w:val="0"/>
              <w:adjustRightInd w:val="0"/>
              <w:spacing w:before="24" w:after="24" w:line="259" w:lineRule="auto"/>
              <w:ind w:firstLineChars="0"/>
              <w:jc w:val="left"/>
              <w:textAlignment w:val="baseline"/>
              <w:rPr>
                <w:rFonts w:eastAsiaTheme="minorEastAsia"/>
                <w:sz w:val="20"/>
                <w:szCs w:val="20"/>
                <w:highlight w:val="green"/>
                <w:lang w:val="en-US"/>
              </w:rPr>
            </w:pPr>
            <w:r w:rsidRPr="002F3419">
              <w:rPr>
                <w:rFonts w:eastAsiaTheme="minorEastAsia" w:hint="eastAsia"/>
                <w:sz w:val="20"/>
                <w:szCs w:val="20"/>
                <w:highlight w:val="green"/>
                <w:lang w:val="en-US"/>
              </w:rPr>
              <w:t xml:space="preserve">SRS type is out of RAN4 scope, wait for RAN1/2 progress. </w:t>
            </w:r>
          </w:p>
          <w:p w:rsidR="00E66403" w:rsidRPr="002F3419" w:rsidRDefault="00E66403" w:rsidP="002F3419">
            <w:pPr>
              <w:rPr>
                <w:sz w:val="20"/>
                <w:szCs w:val="20"/>
              </w:rPr>
            </w:pPr>
            <w:r w:rsidRPr="002F3419">
              <w:rPr>
                <w:sz w:val="20"/>
                <w:szCs w:val="20"/>
              </w:rPr>
              <w:t>I</w:t>
            </w:r>
            <w:r w:rsidRPr="002F3419">
              <w:rPr>
                <w:rFonts w:hint="eastAsia"/>
                <w:sz w:val="20"/>
                <w:szCs w:val="20"/>
              </w:rPr>
              <w:t xml:space="preserve">ssue 2-1-4 </w:t>
            </w:r>
            <w:r w:rsidRPr="002F3419">
              <w:rPr>
                <w:sz w:val="20"/>
                <w:szCs w:val="20"/>
              </w:rPr>
              <w:t>T</w:t>
            </w:r>
            <w:r w:rsidRPr="002F3419">
              <w:rPr>
                <w:rFonts w:hint="eastAsia"/>
                <w:sz w:val="20"/>
                <w:szCs w:val="20"/>
              </w:rPr>
              <w:t xml:space="preserve">he impact on positioning measurements and other RRM requirements in RRC_INACTIVE state. </w:t>
            </w:r>
          </w:p>
          <w:p w:rsidR="00E66403" w:rsidRPr="002F3419" w:rsidRDefault="00E66403" w:rsidP="00E66403">
            <w:pPr>
              <w:rPr>
                <w:rFonts w:eastAsiaTheme="minorEastAsia"/>
                <w:i/>
                <w:sz w:val="20"/>
                <w:szCs w:val="20"/>
                <w:lang w:val="en-US"/>
              </w:rPr>
            </w:pPr>
            <w:r w:rsidRPr="002F3419">
              <w:rPr>
                <w:rFonts w:eastAsiaTheme="minorEastAsia" w:hint="eastAsia"/>
                <w:i/>
                <w:sz w:val="20"/>
                <w:szCs w:val="20"/>
                <w:highlight w:val="green"/>
                <w:lang w:val="en-US"/>
              </w:rPr>
              <w:t>Agreements:</w:t>
            </w:r>
          </w:p>
          <w:p w:rsidR="00E66403" w:rsidRPr="002F3419" w:rsidRDefault="00E66403" w:rsidP="00E66403">
            <w:pPr>
              <w:pStyle w:val="afa"/>
              <w:widowControl/>
              <w:numPr>
                <w:ilvl w:val="0"/>
                <w:numId w:val="28"/>
              </w:numPr>
              <w:overflowPunct w:val="0"/>
              <w:autoSpaceDE w:val="0"/>
              <w:autoSpaceDN w:val="0"/>
              <w:adjustRightInd w:val="0"/>
              <w:spacing w:before="24" w:after="24" w:line="259" w:lineRule="auto"/>
              <w:ind w:firstLineChars="0"/>
              <w:jc w:val="left"/>
              <w:textAlignment w:val="baseline"/>
              <w:rPr>
                <w:rFonts w:eastAsia="宋体"/>
                <w:sz w:val="20"/>
                <w:szCs w:val="20"/>
              </w:rPr>
            </w:pPr>
            <w:r w:rsidRPr="002F3419">
              <w:rPr>
                <w:rFonts w:eastAsiaTheme="minorEastAsia"/>
                <w:sz w:val="20"/>
                <w:szCs w:val="20"/>
                <w:highlight w:val="green"/>
                <w:lang w:val="en-US"/>
              </w:rPr>
              <w:t>F</w:t>
            </w:r>
            <w:r w:rsidRPr="002F3419">
              <w:rPr>
                <w:rFonts w:eastAsiaTheme="minorEastAsia" w:hint="eastAsia"/>
                <w:sz w:val="20"/>
                <w:szCs w:val="20"/>
                <w:highlight w:val="green"/>
                <w:lang w:val="en-US"/>
              </w:rPr>
              <w:t xml:space="preserve">ollow RAN1 agreements on the priority of PRS and other signals in RRC_INACTIVE state. </w:t>
            </w:r>
            <w:r w:rsidRPr="002F3419">
              <w:rPr>
                <w:rFonts w:eastAsiaTheme="minorEastAsia"/>
                <w:sz w:val="20"/>
                <w:szCs w:val="20"/>
                <w:highlight w:val="green"/>
                <w:lang w:val="en-US"/>
              </w:rPr>
              <w:t>T</w:t>
            </w:r>
            <w:r w:rsidRPr="002F3419">
              <w:rPr>
                <w:rFonts w:eastAsiaTheme="minorEastAsia" w:hint="eastAsia"/>
                <w:sz w:val="20"/>
                <w:szCs w:val="20"/>
                <w:highlight w:val="green"/>
                <w:lang w:val="en-US"/>
              </w:rPr>
              <w:t>he impact on PRS measurement can be discussed in issue 2-2-3.</w:t>
            </w:r>
          </w:p>
          <w:p w:rsidR="007B317D" w:rsidRPr="002F3419" w:rsidRDefault="007B317D" w:rsidP="002F3419">
            <w:pPr>
              <w:rPr>
                <w:sz w:val="20"/>
                <w:szCs w:val="20"/>
              </w:rPr>
            </w:pPr>
            <w:r w:rsidRPr="002F3419">
              <w:rPr>
                <w:sz w:val="20"/>
                <w:szCs w:val="20"/>
              </w:rPr>
              <w:t>I</w:t>
            </w:r>
            <w:r w:rsidRPr="002F3419">
              <w:rPr>
                <w:rFonts w:hint="eastAsia"/>
                <w:sz w:val="20"/>
                <w:szCs w:val="20"/>
              </w:rPr>
              <w:t xml:space="preserve">ssue 2-2-3 </w:t>
            </w:r>
            <w:r w:rsidRPr="002F3419">
              <w:rPr>
                <w:sz w:val="20"/>
                <w:szCs w:val="20"/>
              </w:rPr>
              <w:t>T</w:t>
            </w:r>
            <w:r w:rsidRPr="002F3419">
              <w:rPr>
                <w:rFonts w:hint="eastAsia"/>
                <w:sz w:val="20"/>
                <w:szCs w:val="20"/>
              </w:rPr>
              <w:t xml:space="preserve">he requirements applicability in </w:t>
            </w:r>
            <w:r w:rsidRPr="002F3419">
              <w:rPr>
                <w:sz w:val="20"/>
                <w:szCs w:val="20"/>
              </w:rPr>
              <w:t>RRC_INACTIVE</w:t>
            </w:r>
            <w:r w:rsidRPr="002F3419">
              <w:rPr>
                <w:rFonts w:hint="eastAsia"/>
                <w:sz w:val="20"/>
                <w:szCs w:val="20"/>
              </w:rPr>
              <w:t xml:space="preserve"> state regarding paging</w:t>
            </w:r>
          </w:p>
          <w:p w:rsidR="007B317D" w:rsidRPr="002F3419" w:rsidRDefault="007B317D" w:rsidP="007B317D">
            <w:pPr>
              <w:rPr>
                <w:rFonts w:eastAsiaTheme="minorEastAsia"/>
                <w:i/>
                <w:sz w:val="20"/>
                <w:szCs w:val="20"/>
                <w:highlight w:val="green"/>
                <w:lang w:val="en-US"/>
              </w:rPr>
            </w:pPr>
            <w:r w:rsidRPr="002F3419">
              <w:rPr>
                <w:rFonts w:eastAsiaTheme="minorEastAsia" w:hint="eastAsia"/>
                <w:i/>
                <w:sz w:val="20"/>
                <w:szCs w:val="20"/>
                <w:highlight w:val="green"/>
                <w:lang w:val="en-US"/>
              </w:rPr>
              <w:t>Agreements:</w:t>
            </w:r>
          </w:p>
          <w:p w:rsidR="007B317D" w:rsidRPr="002F3419" w:rsidRDefault="007B317D" w:rsidP="007B317D">
            <w:pPr>
              <w:pStyle w:val="afa"/>
              <w:widowControl/>
              <w:numPr>
                <w:ilvl w:val="0"/>
                <w:numId w:val="27"/>
              </w:numPr>
              <w:overflowPunct w:val="0"/>
              <w:autoSpaceDE w:val="0"/>
              <w:autoSpaceDN w:val="0"/>
              <w:adjustRightInd w:val="0"/>
              <w:spacing w:before="24" w:after="24" w:line="240" w:lineRule="auto"/>
              <w:ind w:firstLineChars="0"/>
              <w:jc w:val="left"/>
              <w:textAlignment w:val="baseline"/>
              <w:rPr>
                <w:rFonts w:eastAsia="宋体"/>
                <w:sz w:val="20"/>
                <w:szCs w:val="20"/>
                <w:highlight w:val="green"/>
              </w:rPr>
            </w:pPr>
            <w:r w:rsidRPr="002F3419">
              <w:rPr>
                <w:rFonts w:ascii="Times" w:eastAsiaTheme="minorEastAsia" w:hAnsi="Times" w:cs="Times"/>
                <w:sz w:val="20"/>
                <w:szCs w:val="20"/>
                <w:highlight w:val="green"/>
              </w:rPr>
              <w:t>B</w:t>
            </w:r>
            <w:r w:rsidRPr="002F3419">
              <w:rPr>
                <w:rFonts w:ascii="Times" w:eastAsiaTheme="minorEastAsia" w:hAnsi="Times" w:cs="Times" w:hint="eastAsia"/>
                <w:sz w:val="20"/>
                <w:szCs w:val="20"/>
                <w:highlight w:val="green"/>
              </w:rPr>
              <w:t xml:space="preserve">ased on RAN1 agreement </w:t>
            </w:r>
            <w:r w:rsidRPr="002F3419">
              <w:rPr>
                <w:rFonts w:ascii="Times" w:eastAsiaTheme="minorEastAsia" w:hAnsi="Times" w:cs="Times"/>
                <w:sz w:val="20"/>
                <w:szCs w:val="20"/>
                <w:highlight w:val="green"/>
              </w:rPr>
              <w:t>which</w:t>
            </w:r>
            <w:r w:rsidRPr="002F3419">
              <w:rPr>
                <w:rFonts w:ascii="Times" w:eastAsiaTheme="minorEastAsia" w:hAnsi="Times" w:cs="Times" w:hint="eastAsia"/>
                <w:sz w:val="20"/>
                <w:szCs w:val="20"/>
                <w:highlight w:val="green"/>
              </w:rPr>
              <w:t xml:space="preserve"> is captured in LS </w:t>
            </w:r>
            <w:r w:rsidRPr="002F3419">
              <w:rPr>
                <w:rFonts w:ascii="Times" w:eastAsiaTheme="minorEastAsia" w:hAnsi="Times" w:cs="Times"/>
                <w:sz w:val="20"/>
                <w:szCs w:val="20"/>
                <w:highlight w:val="green"/>
              </w:rPr>
              <w:t>R4-2119417</w:t>
            </w:r>
            <w:r w:rsidRPr="002F3419">
              <w:rPr>
                <w:rFonts w:ascii="Times" w:eastAsiaTheme="minorEastAsia" w:hAnsi="Times" w:cs="Times" w:hint="eastAsia"/>
                <w:sz w:val="20"/>
                <w:szCs w:val="20"/>
                <w:highlight w:val="green"/>
              </w:rPr>
              <w:t xml:space="preserve">, the reception of </w:t>
            </w:r>
            <w:r w:rsidRPr="002F3419">
              <w:rPr>
                <w:rFonts w:ascii="Times" w:eastAsia="Yu Mincho" w:hAnsi="Times" w:cs="Times"/>
                <w:sz w:val="20"/>
                <w:szCs w:val="20"/>
                <w:highlight w:val="green"/>
              </w:rPr>
              <w:t>other DL signals/channels (SSB, SIB1, CORESET0, MSG2/MSGB, paging, DL SDT)</w:t>
            </w:r>
            <w:r w:rsidRPr="002F3419">
              <w:rPr>
                <w:rFonts w:eastAsia="宋体"/>
                <w:sz w:val="20"/>
                <w:szCs w:val="20"/>
                <w:highlight w:val="green"/>
              </w:rPr>
              <w:t xml:space="preserve"> is prioritized if collided with PRS resources</w:t>
            </w:r>
            <w:r w:rsidRPr="002F3419">
              <w:rPr>
                <w:rFonts w:eastAsia="宋体" w:hint="eastAsia"/>
                <w:sz w:val="20"/>
                <w:szCs w:val="20"/>
                <w:highlight w:val="green"/>
              </w:rPr>
              <w:t xml:space="preserve"> in RRC_INACTIVE state</w:t>
            </w:r>
            <w:r w:rsidRPr="002F3419">
              <w:rPr>
                <w:rFonts w:eastAsia="宋体"/>
                <w:sz w:val="20"/>
                <w:szCs w:val="20"/>
                <w:highlight w:val="green"/>
              </w:rPr>
              <w:t>.</w:t>
            </w:r>
            <w:r w:rsidRPr="002F3419">
              <w:rPr>
                <w:rFonts w:eastAsia="宋体" w:hint="eastAsia"/>
                <w:sz w:val="20"/>
                <w:szCs w:val="20"/>
                <w:highlight w:val="green"/>
              </w:rPr>
              <w:t xml:space="preserve"> </w:t>
            </w:r>
          </w:p>
          <w:p w:rsidR="007B317D" w:rsidRPr="002F3419" w:rsidRDefault="007B317D" w:rsidP="007B317D">
            <w:pPr>
              <w:pStyle w:val="afa"/>
              <w:widowControl/>
              <w:numPr>
                <w:ilvl w:val="0"/>
                <w:numId w:val="27"/>
              </w:numPr>
              <w:spacing w:before="24" w:after="24" w:line="240" w:lineRule="auto"/>
              <w:ind w:firstLineChars="0"/>
              <w:jc w:val="left"/>
              <w:rPr>
                <w:rFonts w:eastAsia="宋体"/>
                <w:sz w:val="20"/>
                <w:szCs w:val="20"/>
                <w:highlight w:val="green"/>
              </w:rPr>
            </w:pPr>
            <w:r w:rsidRPr="002F3419">
              <w:rPr>
                <w:rFonts w:eastAsia="宋体"/>
                <w:sz w:val="20"/>
                <w:szCs w:val="20"/>
                <w:highlight w:val="green"/>
              </w:rPr>
              <w:t xml:space="preserve">In case of collision between PRS resources and </w:t>
            </w:r>
            <w:r w:rsidRPr="002F3419">
              <w:rPr>
                <w:rFonts w:ascii="Times" w:eastAsia="Yu Mincho" w:hAnsi="Times" w:cs="Times"/>
                <w:sz w:val="20"/>
                <w:szCs w:val="20"/>
                <w:highlight w:val="green"/>
              </w:rPr>
              <w:t>other DL signals/channels</w:t>
            </w:r>
            <w:r w:rsidRPr="002F3419">
              <w:rPr>
                <w:rFonts w:eastAsia="宋体"/>
                <w:sz w:val="20"/>
                <w:szCs w:val="20"/>
                <w:highlight w:val="green"/>
              </w:rPr>
              <w:t>, longer PRS measurement period is expected.</w:t>
            </w:r>
            <w:r w:rsidRPr="002F3419">
              <w:rPr>
                <w:rFonts w:eastAsia="宋体" w:hint="eastAsia"/>
                <w:sz w:val="20"/>
                <w:szCs w:val="20"/>
                <w:highlight w:val="green"/>
              </w:rPr>
              <w:t xml:space="preserve"> </w:t>
            </w:r>
          </w:p>
          <w:p w:rsidR="007B317D" w:rsidRPr="002F3419" w:rsidRDefault="007B317D" w:rsidP="002F3419">
            <w:pPr>
              <w:rPr>
                <w:sz w:val="20"/>
                <w:szCs w:val="20"/>
              </w:rPr>
            </w:pPr>
            <w:r w:rsidRPr="002F3419">
              <w:rPr>
                <w:sz w:val="20"/>
                <w:szCs w:val="20"/>
              </w:rPr>
              <w:t>I</w:t>
            </w:r>
            <w:r w:rsidRPr="002F3419">
              <w:rPr>
                <w:rFonts w:hint="eastAsia"/>
                <w:sz w:val="20"/>
                <w:szCs w:val="20"/>
              </w:rPr>
              <w:t xml:space="preserve">ssue 2-3-1 </w:t>
            </w:r>
            <w:r w:rsidRPr="002F3419">
              <w:rPr>
                <w:sz w:val="20"/>
                <w:szCs w:val="20"/>
              </w:rPr>
              <w:t>T</w:t>
            </w:r>
            <w:r w:rsidRPr="002F3419">
              <w:rPr>
                <w:rFonts w:hint="eastAsia"/>
                <w:sz w:val="20"/>
                <w:szCs w:val="20"/>
              </w:rPr>
              <w:t>he UE measurement capability</w:t>
            </w:r>
          </w:p>
          <w:p w:rsidR="007B317D" w:rsidRPr="002F3419" w:rsidRDefault="007B317D" w:rsidP="007B317D">
            <w:pPr>
              <w:rPr>
                <w:rFonts w:eastAsiaTheme="minorEastAsia"/>
                <w:i/>
                <w:sz w:val="20"/>
                <w:szCs w:val="20"/>
                <w:lang w:val="en-US"/>
              </w:rPr>
            </w:pPr>
            <w:r w:rsidRPr="002F3419">
              <w:rPr>
                <w:rFonts w:eastAsiaTheme="minorEastAsia" w:hint="eastAsia"/>
                <w:i/>
                <w:sz w:val="20"/>
                <w:szCs w:val="20"/>
                <w:highlight w:val="green"/>
                <w:lang w:val="en-US"/>
              </w:rPr>
              <w:t>Agreements:</w:t>
            </w:r>
          </w:p>
          <w:p w:rsidR="007B317D" w:rsidRPr="002F3419" w:rsidRDefault="007B317D" w:rsidP="0076103A">
            <w:pPr>
              <w:pStyle w:val="afa"/>
              <w:widowControl/>
              <w:numPr>
                <w:ilvl w:val="0"/>
                <w:numId w:val="27"/>
              </w:numPr>
              <w:spacing w:before="24" w:after="24" w:line="240" w:lineRule="auto"/>
              <w:ind w:firstLineChars="0"/>
              <w:jc w:val="left"/>
              <w:rPr>
                <w:rFonts w:eastAsia="宋体"/>
                <w:sz w:val="20"/>
                <w:szCs w:val="20"/>
                <w:highlight w:val="green"/>
              </w:rPr>
            </w:pPr>
            <w:r w:rsidRPr="002F3419">
              <w:rPr>
                <w:rFonts w:eastAsia="宋体"/>
                <w:sz w:val="20"/>
                <w:szCs w:val="20"/>
                <w:highlight w:val="green"/>
              </w:rPr>
              <w:t xml:space="preserve">RAN4 wait for RAN1 progress regarding UE measurement capability issues for RRC_INACTIVE state. </w:t>
            </w:r>
          </w:p>
          <w:p w:rsidR="007B317D" w:rsidRPr="002F3419" w:rsidRDefault="007B317D" w:rsidP="002F3419">
            <w:pPr>
              <w:rPr>
                <w:sz w:val="20"/>
                <w:szCs w:val="20"/>
              </w:rPr>
            </w:pPr>
            <w:r w:rsidRPr="002F3419">
              <w:rPr>
                <w:sz w:val="20"/>
                <w:szCs w:val="20"/>
              </w:rPr>
              <w:t>I</w:t>
            </w:r>
            <w:r w:rsidRPr="002F3419">
              <w:rPr>
                <w:rFonts w:hint="eastAsia"/>
                <w:sz w:val="20"/>
                <w:szCs w:val="20"/>
              </w:rPr>
              <w:t xml:space="preserve">ssue 2-3-2 </w:t>
            </w:r>
            <w:r w:rsidRPr="002F3419">
              <w:rPr>
                <w:sz w:val="20"/>
                <w:szCs w:val="20"/>
              </w:rPr>
              <w:t>T</w:t>
            </w:r>
            <w:r w:rsidRPr="002F3419">
              <w:rPr>
                <w:rFonts w:hint="eastAsia"/>
                <w:sz w:val="20"/>
                <w:szCs w:val="20"/>
              </w:rPr>
              <w:t>he UE capability for supporting positioning measurement in RRC_INACTIVE state</w:t>
            </w:r>
          </w:p>
          <w:p w:rsidR="007B317D" w:rsidRPr="002F3419" w:rsidRDefault="007B317D" w:rsidP="007B317D">
            <w:pPr>
              <w:rPr>
                <w:rFonts w:eastAsiaTheme="minorEastAsia"/>
                <w:i/>
                <w:sz w:val="20"/>
                <w:szCs w:val="20"/>
                <w:highlight w:val="green"/>
                <w:lang w:val="en-US"/>
              </w:rPr>
            </w:pPr>
            <w:r w:rsidRPr="002F3419">
              <w:rPr>
                <w:rFonts w:eastAsiaTheme="minorEastAsia" w:hint="eastAsia"/>
                <w:i/>
                <w:sz w:val="20"/>
                <w:szCs w:val="20"/>
                <w:highlight w:val="green"/>
                <w:lang w:val="en-US"/>
              </w:rPr>
              <w:t>Agreements:</w:t>
            </w:r>
          </w:p>
          <w:p w:rsidR="007B317D" w:rsidRPr="002F3419" w:rsidRDefault="007B317D" w:rsidP="007B317D">
            <w:pPr>
              <w:pStyle w:val="afa"/>
              <w:widowControl/>
              <w:numPr>
                <w:ilvl w:val="0"/>
                <w:numId w:val="27"/>
              </w:numPr>
              <w:spacing w:before="24" w:after="24" w:line="240" w:lineRule="auto"/>
              <w:ind w:firstLineChars="0"/>
              <w:jc w:val="left"/>
              <w:rPr>
                <w:rFonts w:eastAsia="宋体"/>
                <w:sz w:val="20"/>
                <w:szCs w:val="20"/>
                <w:highlight w:val="green"/>
              </w:rPr>
            </w:pPr>
            <w:r w:rsidRPr="002F3419">
              <w:rPr>
                <w:rFonts w:eastAsia="宋体"/>
                <w:sz w:val="20"/>
                <w:szCs w:val="20"/>
                <w:highlight w:val="green"/>
              </w:rPr>
              <w:t xml:space="preserve">The UE capability </w:t>
            </w:r>
            <w:r w:rsidRPr="002F3419">
              <w:rPr>
                <w:rFonts w:eastAsia="宋体" w:hint="eastAsia"/>
                <w:sz w:val="20"/>
                <w:szCs w:val="20"/>
                <w:highlight w:val="green"/>
              </w:rPr>
              <w:t>indicating the</w:t>
            </w:r>
            <w:r w:rsidRPr="002F3419">
              <w:rPr>
                <w:rFonts w:eastAsia="宋体"/>
                <w:sz w:val="20"/>
                <w:szCs w:val="20"/>
                <w:highlight w:val="green"/>
              </w:rPr>
              <w:t xml:space="preserve"> support</w:t>
            </w:r>
            <w:r w:rsidRPr="002F3419">
              <w:rPr>
                <w:rFonts w:eastAsia="宋体" w:hint="eastAsia"/>
                <w:sz w:val="20"/>
                <w:szCs w:val="20"/>
                <w:highlight w:val="green"/>
              </w:rPr>
              <w:t xml:space="preserve"> of</w:t>
            </w:r>
            <w:r w:rsidRPr="002F3419">
              <w:rPr>
                <w:rFonts w:eastAsia="宋体"/>
                <w:sz w:val="20"/>
                <w:szCs w:val="20"/>
                <w:highlight w:val="green"/>
              </w:rPr>
              <w:t xml:space="preserve"> positioning measurement in RRC_INACTIVE state</w:t>
            </w:r>
            <w:r w:rsidRPr="002F3419">
              <w:rPr>
                <w:rFonts w:eastAsia="宋体" w:hint="eastAsia"/>
                <w:sz w:val="20"/>
                <w:szCs w:val="20"/>
                <w:highlight w:val="green"/>
              </w:rPr>
              <w:t xml:space="preserve"> is RAN1/2 scope.</w:t>
            </w:r>
          </w:p>
          <w:p w:rsidR="007B317D" w:rsidRPr="002F3419" w:rsidRDefault="007B317D" w:rsidP="002F3419">
            <w:pPr>
              <w:rPr>
                <w:sz w:val="20"/>
                <w:szCs w:val="20"/>
              </w:rPr>
            </w:pPr>
            <w:r w:rsidRPr="002F3419">
              <w:rPr>
                <w:sz w:val="20"/>
                <w:szCs w:val="20"/>
              </w:rPr>
              <w:t>I</w:t>
            </w:r>
            <w:r w:rsidRPr="002F3419">
              <w:rPr>
                <w:rFonts w:hint="eastAsia"/>
                <w:sz w:val="20"/>
                <w:szCs w:val="20"/>
              </w:rPr>
              <w:t>ssue 2-4-1 Number of samples used for measurement requirements in RRC_INACTIVE state</w:t>
            </w:r>
          </w:p>
          <w:p w:rsidR="007B317D" w:rsidRPr="002F3419" w:rsidRDefault="007B317D" w:rsidP="007B317D">
            <w:pPr>
              <w:rPr>
                <w:rFonts w:eastAsiaTheme="minorEastAsia"/>
                <w:i/>
                <w:sz w:val="20"/>
                <w:szCs w:val="20"/>
                <w:highlight w:val="green"/>
                <w:lang w:val="en-US"/>
              </w:rPr>
            </w:pPr>
            <w:r w:rsidRPr="002F3419">
              <w:rPr>
                <w:rFonts w:eastAsiaTheme="minorEastAsia" w:hint="eastAsia"/>
                <w:i/>
                <w:sz w:val="20"/>
                <w:szCs w:val="20"/>
                <w:highlight w:val="green"/>
                <w:lang w:val="en-US"/>
              </w:rPr>
              <w:t xml:space="preserve">Agreements: </w:t>
            </w:r>
          </w:p>
          <w:p w:rsidR="007B317D" w:rsidRPr="002F3419" w:rsidRDefault="007B317D" w:rsidP="007B317D">
            <w:pPr>
              <w:pStyle w:val="afa"/>
              <w:widowControl/>
              <w:numPr>
                <w:ilvl w:val="0"/>
                <w:numId w:val="27"/>
              </w:numPr>
              <w:spacing w:before="24" w:after="24" w:line="240" w:lineRule="auto"/>
              <w:ind w:firstLineChars="0"/>
              <w:jc w:val="left"/>
              <w:rPr>
                <w:rFonts w:eastAsia="宋体"/>
                <w:sz w:val="20"/>
                <w:szCs w:val="20"/>
                <w:highlight w:val="green"/>
              </w:rPr>
            </w:pPr>
            <w:r w:rsidRPr="002F3419">
              <w:rPr>
                <w:rFonts w:eastAsia="宋体" w:hint="eastAsia"/>
                <w:sz w:val="20"/>
                <w:szCs w:val="20"/>
                <w:highlight w:val="green"/>
              </w:rPr>
              <w:t>At least s</w:t>
            </w:r>
            <w:r w:rsidRPr="002F3419">
              <w:rPr>
                <w:rFonts w:eastAsia="宋体"/>
                <w:sz w:val="20"/>
                <w:szCs w:val="20"/>
                <w:highlight w:val="green"/>
              </w:rPr>
              <w:t>upport 4 PRS samples</w:t>
            </w:r>
            <w:r w:rsidRPr="002F3419">
              <w:rPr>
                <w:rFonts w:eastAsia="宋体" w:hint="eastAsia"/>
                <w:sz w:val="20"/>
                <w:szCs w:val="20"/>
                <w:highlight w:val="green"/>
              </w:rPr>
              <w:t xml:space="preserve"> </w:t>
            </w:r>
            <w:r w:rsidRPr="002F3419">
              <w:rPr>
                <w:rFonts w:eastAsia="宋体"/>
                <w:sz w:val="20"/>
                <w:szCs w:val="20"/>
                <w:highlight w:val="green"/>
              </w:rPr>
              <w:t>in RRC_INACTIVE state</w:t>
            </w:r>
            <w:r w:rsidRPr="002F3419">
              <w:rPr>
                <w:rFonts w:eastAsia="宋体" w:hint="eastAsia"/>
                <w:sz w:val="20"/>
                <w:szCs w:val="20"/>
                <w:highlight w:val="green"/>
              </w:rPr>
              <w:t xml:space="preserve">. </w:t>
            </w:r>
          </w:p>
          <w:p w:rsidR="007B317D" w:rsidRPr="002F3419" w:rsidRDefault="007B317D" w:rsidP="007B317D">
            <w:pPr>
              <w:pStyle w:val="afa"/>
              <w:widowControl/>
              <w:numPr>
                <w:ilvl w:val="0"/>
                <w:numId w:val="27"/>
              </w:numPr>
              <w:spacing w:before="24" w:after="24" w:line="240" w:lineRule="auto"/>
              <w:ind w:firstLineChars="0"/>
              <w:jc w:val="left"/>
              <w:rPr>
                <w:rFonts w:eastAsia="宋体"/>
                <w:sz w:val="20"/>
                <w:szCs w:val="20"/>
                <w:highlight w:val="green"/>
              </w:rPr>
            </w:pPr>
            <w:r w:rsidRPr="002F3419">
              <w:rPr>
                <w:rFonts w:eastAsia="宋体" w:hint="eastAsia"/>
                <w:sz w:val="20"/>
                <w:szCs w:val="20"/>
                <w:highlight w:val="green"/>
              </w:rPr>
              <w:t xml:space="preserve">FFS: Whether to support </w:t>
            </w:r>
            <w:r w:rsidRPr="002F3419">
              <w:rPr>
                <w:rFonts w:eastAsia="宋体"/>
                <w:sz w:val="20"/>
                <w:szCs w:val="20"/>
                <w:highlight w:val="green"/>
              </w:rPr>
              <w:t>the reduced number of samples in RRC_INACTIVE state.</w:t>
            </w:r>
          </w:p>
          <w:p w:rsidR="007B317D" w:rsidRPr="002F3419" w:rsidRDefault="007B317D" w:rsidP="007B317D">
            <w:pPr>
              <w:pStyle w:val="afa"/>
              <w:widowControl/>
              <w:numPr>
                <w:ilvl w:val="0"/>
                <w:numId w:val="27"/>
              </w:numPr>
              <w:spacing w:before="24" w:after="24" w:line="240" w:lineRule="auto"/>
              <w:ind w:firstLineChars="0"/>
              <w:jc w:val="left"/>
              <w:rPr>
                <w:rFonts w:eastAsia="宋体"/>
                <w:sz w:val="20"/>
                <w:szCs w:val="20"/>
                <w:highlight w:val="green"/>
              </w:rPr>
            </w:pPr>
            <w:r w:rsidRPr="002F3419">
              <w:rPr>
                <w:rFonts w:eastAsia="宋体" w:hint="eastAsia"/>
                <w:sz w:val="20"/>
                <w:szCs w:val="20"/>
                <w:highlight w:val="green"/>
              </w:rPr>
              <w:t xml:space="preserve">FFS: Whether to define two sets of </w:t>
            </w:r>
            <w:r w:rsidRPr="002F3419">
              <w:rPr>
                <w:rFonts w:eastAsia="宋体"/>
                <w:sz w:val="20"/>
                <w:szCs w:val="20"/>
                <w:highlight w:val="green"/>
              </w:rPr>
              <w:t>PRS measurement period in RRC_INACTIVE state</w:t>
            </w:r>
            <w:r w:rsidRPr="002F3419">
              <w:rPr>
                <w:rFonts w:eastAsia="宋体" w:hint="eastAsia"/>
                <w:sz w:val="20"/>
                <w:szCs w:val="20"/>
                <w:highlight w:val="green"/>
              </w:rPr>
              <w:t xml:space="preserve">. </w:t>
            </w:r>
          </w:p>
          <w:p w:rsidR="0076103A" w:rsidRPr="002F3419" w:rsidRDefault="0076103A" w:rsidP="002F3419">
            <w:pPr>
              <w:rPr>
                <w:sz w:val="20"/>
                <w:szCs w:val="20"/>
              </w:rPr>
            </w:pPr>
            <w:r w:rsidRPr="002F3419">
              <w:rPr>
                <w:sz w:val="20"/>
                <w:szCs w:val="20"/>
              </w:rPr>
              <w:t>I</w:t>
            </w:r>
            <w:r w:rsidRPr="002F3419">
              <w:rPr>
                <w:rFonts w:hint="eastAsia"/>
                <w:sz w:val="20"/>
                <w:szCs w:val="20"/>
              </w:rPr>
              <w:t>ssue 2-4-4 DRX cycle consideration for measurement requirements in RRC_INACTIVE state</w:t>
            </w:r>
          </w:p>
          <w:p w:rsidR="0076103A" w:rsidRPr="002F3419" w:rsidRDefault="0076103A" w:rsidP="0076103A">
            <w:pPr>
              <w:rPr>
                <w:i/>
                <w:sz w:val="20"/>
                <w:szCs w:val="20"/>
                <w:lang w:val="sv-SE"/>
              </w:rPr>
            </w:pPr>
            <w:r w:rsidRPr="002F3419">
              <w:rPr>
                <w:i/>
                <w:sz w:val="20"/>
                <w:szCs w:val="20"/>
                <w:highlight w:val="green"/>
                <w:lang w:val="sv-SE"/>
              </w:rPr>
              <w:t>A</w:t>
            </w:r>
            <w:r w:rsidRPr="002F3419">
              <w:rPr>
                <w:rFonts w:hint="eastAsia"/>
                <w:i/>
                <w:sz w:val="20"/>
                <w:szCs w:val="20"/>
                <w:highlight w:val="green"/>
                <w:lang w:val="sv-SE"/>
              </w:rPr>
              <w:t>greement:</w:t>
            </w:r>
            <w:r w:rsidRPr="002F3419">
              <w:rPr>
                <w:rFonts w:hint="eastAsia"/>
                <w:i/>
                <w:sz w:val="20"/>
                <w:szCs w:val="20"/>
                <w:lang w:val="sv-SE"/>
              </w:rPr>
              <w:t xml:space="preserve"> </w:t>
            </w:r>
          </w:p>
          <w:p w:rsidR="0076103A" w:rsidRPr="002F3419" w:rsidRDefault="0076103A" w:rsidP="0076103A">
            <w:pPr>
              <w:pStyle w:val="afa"/>
              <w:widowControl/>
              <w:numPr>
                <w:ilvl w:val="0"/>
                <w:numId w:val="27"/>
              </w:numPr>
              <w:spacing w:before="24" w:after="24" w:line="240" w:lineRule="auto"/>
              <w:ind w:firstLineChars="0"/>
              <w:jc w:val="left"/>
              <w:rPr>
                <w:rFonts w:eastAsia="宋体"/>
                <w:sz w:val="20"/>
                <w:szCs w:val="20"/>
                <w:highlight w:val="green"/>
              </w:rPr>
            </w:pPr>
            <w:r w:rsidRPr="002F3419">
              <w:rPr>
                <w:rFonts w:eastAsia="宋体"/>
                <w:sz w:val="20"/>
                <w:szCs w:val="20"/>
                <w:highlight w:val="green"/>
              </w:rPr>
              <w:t>DRX cycle should</w:t>
            </w:r>
            <w:r w:rsidRPr="002F3419">
              <w:rPr>
                <w:rFonts w:eastAsia="宋体" w:hint="eastAsia"/>
                <w:sz w:val="20"/>
                <w:szCs w:val="20"/>
                <w:highlight w:val="green"/>
              </w:rPr>
              <w:t xml:space="preserve"> be considered </w:t>
            </w:r>
            <w:r w:rsidRPr="002F3419">
              <w:rPr>
                <w:rFonts w:eastAsia="宋体"/>
                <w:sz w:val="20"/>
                <w:szCs w:val="20"/>
                <w:highlight w:val="green"/>
              </w:rPr>
              <w:t>in the positioning measurement delay requirements in RRC_INACTIVE state.</w:t>
            </w:r>
            <w:r w:rsidRPr="002F3419">
              <w:rPr>
                <w:rFonts w:eastAsia="宋体" w:hint="eastAsia"/>
                <w:sz w:val="20"/>
                <w:szCs w:val="20"/>
                <w:highlight w:val="green"/>
              </w:rPr>
              <w:t xml:space="preserve"> </w:t>
            </w:r>
          </w:p>
          <w:p w:rsidR="0076103A" w:rsidRPr="002F3419" w:rsidRDefault="0076103A" w:rsidP="002F3419">
            <w:pPr>
              <w:rPr>
                <w:sz w:val="20"/>
                <w:szCs w:val="20"/>
              </w:rPr>
            </w:pPr>
            <w:r w:rsidRPr="002F3419">
              <w:rPr>
                <w:sz w:val="20"/>
                <w:szCs w:val="20"/>
              </w:rPr>
              <w:t>I</w:t>
            </w:r>
            <w:r w:rsidRPr="002F3419">
              <w:rPr>
                <w:rFonts w:hint="eastAsia"/>
                <w:sz w:val="20"/>
                <w:szCs w:val="20"/>
              </w:rPr>
              <w:t>ssue 2-4-9 RSTD measurement period requirements in RRC_INACTIVE state</w:t>
            </w:r>
          </w:p>
          <w:p w:rsidR="0076103A" w:rsidRPr="002F3419" w:rsidRDefault="0076103A" w:rsidP="0076103A">
            <w:pPr>
              <w:rPr>
                <w:rFonts w:eastAsiaTheme="minorEastAsia"/>
                <w:i/>
                <w:sz w:val="20"/>
                <w:szCs w:val="20"/>
                <w:lang w:val="en-US"/>
              </w:rPr>
            </w:pPr>
            <w:r w:rsidRPr="002F3419">
              <w:rPr>
                <w:rFonts w:eastAsiaTheme="minorEastAsia" w:hint="eastAsia"/>
                <w:i/>
                <w:sz w:val="20"/>
                <w:szCs w:val="20"/>
                <w:highlight w:val="green"/>
                <w:lang w:val="en-US"/>
              </w:rPr>
              <w:t>Agreements:</w:t>
            </w:r>
            <w:r w:rsidRPr="002F3419">
              <w:rPr>
                <w:rFonts w:eastAsiaTheme="minorEastAsia" w:hint="eastAsia"/>
                <w:i/>
                <w:sz w:val="20"/>
                <w:szCs w:val="20"/>
                <w:lang w:val="en-US"/>
              </w:rPr>
              <w:t xml:space="preserve"> </w:t>
            </w:r>
          </w:p>
          <w:p w:rsidR="0076103A" w:rsidRPr="002F3419" w:rsidRDefault="0076103A" w:rsidP="0076103A">
            <w:pPr>
              <w:pStyle w:val="afa"/>
              <w:widowControl/>
              <w:numPr>
                <w:ilvl w:val="0"/>
                <w:numId w:val="28"/>
              </w:numPr>
              <w:overflowPunct w:val="0"/>
              <w:autoSpaceDE w:val="0"/>
              <w:autoSpaceDN w:val="0"/>
              <w:adjustRightInd w:val="0"/>
              <w:spacing w:before="24" w:after="24" w:line="259" w:lineRule="auto"/>
              <w:ind w:firstLineChars="0"/>
              <w:jc w:val="left"/>
              <w:textAlignment w:val="baseline"/>
              <w:rPr>
                <w:rFonts w:eastAsiaTheme="minorEastAsia"/>
                <w:sz w:val="20"/>
                <w:szCs w:val="20"/>
                <w:lang w:val="en-US"/>
              </w:rPr>
            </w:pPr>
            <w:r w:rsidRPr="002F3419">
              <w:rPr>
                <w:rFonts w:hint="eastAsia"/>
                <w:sz w:val="20"/>
                <w:szCs w:val="20"/>
                <w:highlight w:val="green"/>
              </w:rPr>
              <w:t>Postpone until each factor in the formula is discussed and settled</w:t>
            </w:r>
          </w:p>
          <w:p w:rsidR="0076103A" w:rsidRPr="002F3419" w:rsidRDefault="0076103A" w:rsidP="002F3419">
            <w:pPr>
              <w:rPr>
                <w:sz w:val="20"/>
                <w:szCs w:val="20"/>
              </w:rPr>
            </w:pPr>
            <w:r w:rsidRPr="002F3419">
              <w:rPr>
                <w:sz w:val="20"/>
                <w:szCs w:val="20"/>
              </w:rPr>
              <w:lastRenderedPageBreak/>
              <w:t>I</w:t>
            </w:r>
            <w:r w:rsidRPr="002F3419">
              <w:rPr>
                <w:rFonts w:hint="eastAsia"/>
                <w:sz w:val="20"/>
                <w:szCs w:val="20"/>
              </w:rPr>
              <w:t>ssue 2-5-2 P</w:t>
            </w:r>
            <w:r w:rsidRPr="002F3419">
              <w:rPr>
                <w:sz w:val="20"/>
                <w:szCs w:val="20"/>
              </w:rPr>
              <w:t>erformance requirements for positioning measurement in RRC_INACTIVE state</w:t>
            </w:r>
          </w:p>
          <w:p w:rsidR="0076103A" w:rsidRPr="002F3419" w:rsidRDefault="0076103A" w:rsidP="0076103A">
            <w:pPr>
              <w:rPr>
                <w:rFonts w:eastAsiaTheme="minorEastAsia"/>
                <w:i/>
                <w:sz w:val="20"/>
                <w:szCs w:val="20"/>
                <w:lang w:val="en-US"/>
              </w:rPr>
            </w:pPr>
            <w:r w:rsidRPr="002F3419">
              <w:rPr>
                <w:rFonts w:eastAsiaTheme="minorEastAsia" w:hint="eastAsia"/>
                <w:i/>
                <w:sz w:val="20"/>
                <w:szCs w:val="20"/>
                <w:highlight w:val="green"/>
                <w:lang w:val="en-US"/>
              </w:rPr>
              <w:t>Agreements:</w:t>
            </w:r>
            <w:r w:rsidRPr="002F3419">
              <w:rPr>
                <w:rFonts w:eastAsiaTheme="minorEastAsia" w:hint="eastAsia"/>
                <w:i/>
                <w:sz w:val="20"/>
                <w:szCs w:val="20"/>
                <w:lang w:val="en-US"/>
              </w:rPr>
              <w:t xml:space="preserve"> </w:t>
            </w:r>
          </w:p>
          <w:p w:rsidR="003E61F2" w:rsidRPr="0076103A" w:rsidRDefault="0076103A" w:rsidP="0076103A">
            <w:pPr>
              <w:pStyle w:val="afa"/>
              <w:widowControl/>
              <w:numPr>
                <w:ilvl w:val="0"/>
                <w:numId w:val="28"/>
              </w:numPr>
              <w:overflowPunct w:val="0"/>
              <w:autoSpaceDE w:val="0"/>
              <w:autoSpaceDN w:val="0"/>
              <w:adjustRightInd w:val="0"/>
              <w:spacing w:before="24" w:after="24" w:line="259" w:lineRule="auto"/>
              <w:ind w:firstLineChars="0"/>
              <w:jc w:val="left"/>
              <w:textAlignment w:val="baseline"/>
              <w:rPr>
                <w:lang w:val="en-US"/>
              </w:rPr>
            </w:pPr>
            <w:r w:rsidRPr="002F3419">
              <w:rPr>
                <w:sz w:val="20"/>
                <w:szCs w:val="20"/>
                <w:highlight w:val="green"/>
              </w:rPr>
              <w:t>Performance requirements for INACTIVE state PRS measurements are discussed after core part is completed</w:t>
            </w:r>
            <w:r w:rsidRPr="002F3419">
              <w:rPr>
                <w:rFonts w:hint="eastAsia"/>
                <w:sz w:val="20"/>
                <w:szCs w:val="20"/>
                <w:highlight w:val="green"/>
              </w:rPr>
              <w:t>.</w:t>
            </w:r>
          </w:p>
        </w:tc>
      </w:tr>
    </w:tbl>
    <w:p w:rsidR="005A189F" w:rsidRPr="00CC34F7" w:rsidRDefault="00DC70D8" w:rsidP="00DE55FF">
      <w:pPr>
        <w:spacing w:before="120"/>
        <w:rPr>
          <w:sz w:val="20"/>
        </w:rPr>
      </w:pPr>
      <w:r w:rsidRPr="00CC34F7">
        <w:rPr>
          <w:sz w:val="20"/>
        </w:rPr>
        <w:lastRenderedPageBreak/>
        <w:t>T</w:t>
      </w:r>
      <w:r w:rsidRPr="00CC34F7">
        <w:rPr>
          <w:rFonts w:hint="eastAsia"/>
          <w:sz w:val="20"/>
        </w:rPr>
        <w:t xml:space="preserve">here are still some open issues left and captured in [1]. </w:t>
      </w:r>
      <w:r w:rsidR="005A189F" w:rsidRPr="00CC34F7">
        <w:rPr>
          <w:sz w:val="20"/>
        </w:rPr>
        <w:t>I</w:t>
      </w:r>
      <w:r w:rsidR="005A189F" w:rsidRPr="00CC34F7">
        <w:rPr>
          <w:rFonts w:hint="eastAsia"/>
          <w:sz w:val="20"/>
        </w:rPr>
        <w:t xml:space="preserve">n this paper, we </w:t>
      </w:r>
      <w:r w:rsidR="00076094" w:rsidRPr="00CC34F7">
        <w:rPr>
          <w:rFonts w:hint="eastAsia"/>
          <w:sz w:val="20"/>
        </w:rPr>
        <w:t xml:space="preserve">further </w:t>
      </w:r>
      <w:r w:rsidR="00B76CF6" w:rsidRPr="00CC34F7">
        <w:rPr>
          <w:rFonts w:hint="eastAsia"/>
          <w:sz w:val="20"/>
        </w:rPr>
        <w:t>discuss the</w:t>
      </w:r>
      <w:r w:rsidR="005A189F" w:rsidRPr="00CC34F7">
        <w:rPr>
          <w:rFonts w:hint="eastAsia"/>
          <w:sz w:val="20"/>
        </w:rPr>
        <w:t xml:space="preserve"> possible RRM core requirements </w:t>
      </w:r>
      <w:r w:rsidR="00B76CF6" w:rsidRPr="00CC34F7">
        <w:rPr>
          <w:rFonts w:hint="eastAsia"/>
          <w:sz w:val="20"/>
        </w:rPr>
        <w:t xml:space="preserve">for positioning measurement in </w:t>
      </w:r>
      <w:r w:rsidR="00B76CF6" w:rsidRPr="00CC34F7">
        <w:rPr>
          <w:sz w:val="20"/>
        </w:rPr>
        <w:t>RRC_INACTIVE</w:t>
      </w:r>
      <w:r w:rsidR="00B76CF6" w:rsidRPr="00CC34F7">
        <w:rPr>
          <w:rFonts w:hint="eastAsia"/>
          <w:sz w:val="20"/>
        </w:rPr>
        <w:t xml:space="preserve"> state and give our proposals</w:t>
      </w:r>
      <w:r w:rsidR="005A189F" w:rsidRPr="00CC34F7">
        <w:rPr>
          <w:rFonts w:hint="eastAsia"/>
          <w:sz w:val="20"/>
        </w:rPr>
        <w:t xml:space="preserve">. </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3924CC" w:rsidRPr="003924CC" w:rsidRDefault="00F902CD" w:rsidP="003924CC">
      <w:pPr>
        <w:pStyle w:val="2"/>
        <w:numPr>
          <w:ilvl w:val="1"/>
          <w:numId w:val="4"/>
        </w:numPr>
        <w:rPr>
          <w:lang w:val="en-US"/>
        </w:rPr>
      </w:pPr>
      <w:r w:rsidRPr="00233818">
        <w:rPr>
          <w:lang w:val="en-US"/>
        </w:rPr>
        <w:t>T</w:t>
      </w:r>
      <w:r w:rsidRPr="00233818">
        <w:rPr>
          <w:rFonts w:hint="eastAsia"/>
          <w:lang w:val="en-US"/>
        </w:rPr>
        <w:t>he type of measurement requirements</w:t>
      </w:r>
    </w:p>
    <w:tbl>
      <w:tblPr>
        <w:tblStyle w:val="af8"/>
        <w:tblW w:w="0" w:type="auto"/>
        <w:tblLook w:val="04A0" w:firstRow="1" w:lastRow="0" w:firstColumn="1" w:lastColumn="0" w:noHBand="0" w:noVBand="1"/>
      </w:tblPr>
      <w:tblGrid>
        <w:gridCol w:w="9855"/>
      </w:tblGrid>
      <w:tr w:rsidR="001F4911" w:rsidTr="001F4911">
        <w:tc>
          <w:tcPr>
            <w:tcW w:w="9855" w:type="dxa"/>
          </w:tcPr>
          <w:p w:rsidR="00815FDF" w:rsidRPr="00815FDF" w:rsidRDefault="00815FDF" w:rsidP="00815FDF">
            <w:pPr>
              <w:rPr>
                <w:sz w:val="20"/>
              </w:rPr>
            </w:pPr>
            <w:r w:rsidRPr="00815FDF">
              <w:rPr>
                <w:sz w:val="20"/>
              </w:rPr>
              <w:t>I</w:t>
            </w:r>
            <w:r w:rsidRPr="00815FDF">
              <w:rPr>
                <w:rFonts w:hint="eastAsia"/>
                <w:sz w:val="20"/>
              </w:rPr>
              <w:t xml:space="preserve">ssue 2-1-1 </w:t>
            </w:r>
            <w:r w:rsidRPr="00815FDF">
              <w:rPr>
                <w:sz w:val="20"/>
              </w:rPr>
              <w:t>T</w:t>
            </w:r>
            <w:r w:rsidRPr="00815FDF">
              <w:rPr>
                <w:rFonts w:hint="eastAsia"/>
                <w:sz w:val="20"/>
              </w:rPr>
              <w:t xml:space="preserve">he type of measurement requirements to be defined in RRC_INACTIVE state. </w:t>
            </w:r>
          </w:p>
          <w:p w:rsidR="00815FDF" w:rsidRPr="00815FDF" w:rsidRDefault="00815FDF" w:rsidP="00815FDF">
            <w:pPr>
              <w:pStyle w:val="afa"/>
              <w:widowControl/>
              <w:numPr>
                <w:ilvl w:val="0"/>
                <w:numId w:val="27"/>
              </w:numPr>
              <w:spacing w:before="24" w:after="24" w:line="240" w:lineRule="auto"/>
              <w:ind w:left="720" w:firstLineChars="0"/>
              <w:jc w:val="left"/>
              <w:rPr>
                <w:rFonts w:eastAsia="宋体"/>
                <w:sz w:val="20"/>
              </w:rPr>
            </w:pPr>
            <w:r w:rsidRPr="00815FDF">
              <w:rPr>
                <w:rFonts w:eastAsia="宋体"/>
                <w:sz w:val="20"/>
              </w:rPr>
              <w:t>O</w:t>
            </w:r>
            <w:r w:rsidRPr="00815FDF">
              <w:rPr>
                <w:rFonts w:eastAsia="宋体" w:hint="eastAsia"/>
                <w:sz w:val="20"/>
              </w:rPr>
              <w:t>ption 1: (Qualcomm, vivo, Huawei, Nokia, Intel)</w:t>
            </w:r>
          </w:p>
          <w:p w:rsidR="00815FDF" w:rsidRPr="00815FDF" w:rsidRDefault="00815FDF" w:rsidP="00815FDF">
            <w:pPr>
              <w:pStyle w:val="afa"/>
              <w:widowControl/>
              <w:numPr>
                <w:ilvl w:val="1"/>
                <w:numId w:val="27"/>
              </w:numPr>
              <w:spacing w:before="24" w:after="24" w:line="240" w:lineRule="auto"/>
              <w:ind w:firstLineChars="0"/>
              <w:jc w:val="left"/>
              <w:rPr>
                <w:rFonts w:eastAsia="宋体"/>
                <w:sz w:val="20"/>
              </w:rPr>
            </w:pPr>
            <w:r w:rsidRPr="00815FDF">
              <w:rPr>
                <w:rFonts w:eastAsia="宋体"/>
                <w:sz w:val="20"/>
              </w:rPr>
              <w:t>UE requirements for UE Rx-Tx time difference measurements in RRC-INACTIVE state should be specified by RAN4.</w:t>
            </w:r>
            <w:r w:rsidRPr="00815FDF">
              <w:rPr>
                <w:rFonts w:eastAsia="宋体" w:hint="eastAsia"/>
                <w:sz w:val="20"/>
              </w:rPr>
              <w:t xml:space="preserve"> </w:t>
            </w:r>
          </w:p>
          <w:p w:rsidR="00815FDF" w:rsidRPr="00815FDF" w:rsidRDefault="00815FDF" w:rsidP="00815FDF">
            <w:pPr>
              <w:pStyle w:val="afa"/>
              <w:widowControl/>
              <w:numPr>
                <w:ilvl w:val="0"/>
                <w:numId w:val="27"/>
              </w:numPr>
              <w:spacing w:before="24" w:after="24" w:line="240" w:lineRule="auto"/>
              <w:ind w:left="720" w:firstLineChars="0"/>
              <w:jc w:val="left"/>
              <w:rPr>
                <w:rFonts w:eastAsia="宋体"/>
                <w:sz w:val="20"/>
              </w:rPr>
            </w:pPr>
            <w:r w:rsidRPr="00815FDF">
              <w:rPr>
                <w:rFonts w:eastAsia="宋体"/>
                <w:sz w:val="20"/>
              </w:rPr>
              <w:t>O</w:t>
            </w:r>
            <w:r w:rsidRPr="00815FDF">
              <w:rPr>
                <w:rFonts w:eastAsia="宋体" w:hint="eastAsia"/>
                <w:sz w:val="20"/>
              </w:rPr>
              <w:t>ption 1a: (vivo, Huawei, Qualcomm)</w:t>
            </w:r>
          </w:p>
          <w:p w:rsidR="00815FDF" w:rsidRPr="00815FDF" w:rsidRDefault="00815FDF" w:rsidP="00815FDF">
            <w:pPr>
              <w:pStyle w:val="afa"/>
              <w:widowControl/>
              <w:numPr>
                <w:ilvl w:val="1"/>
                <w:numId w:val="27"/>
              </w:numPr>
              <w:spacing w:before="24" w:after="24" w:line="240" w:lineRule="auto"/>
              <w:ind w:firstLineChars="0"/>
              <w:jc w:val="left"/>
              <w:rPr>
                <w:rFonts w:eastAsia="宋体"/>
                <w:sz w:val="20"/>
              </w:rPr>
            </w:pPr>
            <w:r w:rsidRPr="00815FDF">
              <w:rPr>
                <w:rFonts w:eastAsia="宋体"/>
                <w:sz w:val="20"/>
              </w:rPr>
              <w:t xml:space="preserve">Use the framework or formula of Rel-16 UE Rx-Tx time difference measurement period as a baseline to derive the inactive state UE Rx-Tx time difference measurement period. </w:t>
            </w:r>
          </w:p>
          <w:p w:rsidR="00815FDF" w:rsidRPr="00815FDF" w:rsidRDefault="00815FDF" w:rsidP="00815FDF">
            <w:pPr>
              <w:pStyle w:val="afa"/>
              <w:widowControl/>
              <w:numPr>
                <w:ilvl w:val="0"/>
                <w:numId w:val="27"/>
              </w:numPr>
              <w:spacing w:before="24" w:after="24" w:line="240" w:lineRule="auto"/>
              <w:ind w:left="720" w:firstLineChars="0"/>
              <w:jc w:val="left"/>
              <w:rPr>
                <w:rFonts w:eastAsia="宋体"/>
                <w:sz w:val="20"/>
              </w:rPr>
            </w:pPr>
            <w:r w:rsidRPr="00815FDF">
              <w:rPr>
                <w:rFonts w:eastAsia="宋体"/>
                <w:sz w:val="20"/>
              </w:rPr>
              <w:t>O</w:t>
            </w:r>
            <w:r w:rsidRPr="00815FDF">
              <w:rPr>
                <w:rFonts w:eastAsia="宋体" w:hint="eastAsia"/>
                <w:sz w:val="20"/>
              </w:rPr>
              <w:t>ption 2: (vivo)</w:t>
            </w:r>
          </w:p>
          <w:p w:rsidR="00815FDF" w:rsidRPr="00815FDF" w:rsidRDefault="00815FDF" w:rsidP="00815FDF">
            <w:pPr>
              <w:pStyle w:val="afa"/>
              <w:widowControl/>
              <w:numPr>
                <w:ilvl w:val="1"/>
                <w:numId w:val="27"/>
              </w:numPr>
              <w:spacing w:before="24" w:after="24" w:line="240" w:lineRule="auto"/>
              <w:ind w:firstLineChars="0"/>
              <w:jc w:val="left"/>
              <w:rPr>
                <w:rFonts w:eastAsia="宋体"/>
                <w:sz w:val="20"/>
              </w:rPr>
            </w:pPr>
            <w:r w:rsidRPr="00815FDF">
              <w:rPr>
                <w:rFonts w:eastAsia="宋体"/>
                <w:sz w:val="20"/>
              </w:rPr>
              <w:t>RRM requirements for gNB Rx-Tx time difference measurements in RRC-INACTIVE state are specified.</w:t>
            </w:r>
            <w:r w:rsidRPr="00815FDF">
              <w:rPr>
                <w:rFonts w:eastAsia="宋体" w:hint="eastAsia"/>
                <w:sz w:val="20"/>
              </w:rPr>
              <w:t xml:space="preserve"> </w:t>
            </w:r>
          </w:p>
          <w:p w:rsidR="00815FDF" w:rsidRPr="00815FDF" w:rsidRDefault="00815FDF" w:rsidP="00815FDF">
            <w:pPr>
              <w:pStyle w:val="afa"/>
              <w:widowControl/>
              <w:numPr>
                <w:ilvl w:val="0"/>
                <w:numId w:val="27"/>
              </w:numPr>
              <w:spacing w:before="24" w:after="24" w:line="240" w:lineRule="auto"/>
              <w:ind w:left="720" w:firstLineChars="0"/>
              <w:jc w:val="left"/>
              <w:rPr>
                <w:rFonts w:eastAsia="宋体"/>
                <w:sz w:val="20"/>
              </w:rPr>
            </w:pPr>
            <w:r w:rsidRPr="00815FDF">
              <w:rPr>
                <w:rFonts w:eastAsia="宋体"/>
                <w:sz w:val="20"/>
              </w:rPr>
              <w:t>O</w:t>
            </w:r>
            <w:r w:rsidRPr="00815FDF">
              <w:rPr>
                <w:rFonts w:eastAsia="宋体" w:hint="eastAsia"/>
                <w:sz w:val="20"/>
              </w:rPr>
              <w:t>ption 3: (Ericsson, CATT, Intel, OPPO)</w:t>
            </w:r>
          </w:p>
          <w:p w:rsidR="001F4911" w:rsidRPr="00815FDF" w:rsidRDefault="00815FDF" w:rsidP="00815FDF">
            <w:pPr>
              <w:pStyle w:val="afa"/>
              <w:widowControl/>
              <w:numPr>
                <w:ilvl w:val="1"/>
                <w:numId w:val="27"/>
              </w:numPr>
              <w:spacing w:before="24" w:after="24" w:line="240" w:lineRule="auto"/>
              <w:ind w:firstLineChars="0"/>
              <w:jc w:val="left"/>
              <w:rPr>
                <w:rFonts w:eastAsia="宋体"/>
              </w:rPr>
            </w:pPr>
            <w:r w:rsidRPr="00815FDF">
              <w:rPr>
                <w:rFonts w:eastAsia="宋体"/>
                <w:sz w:val="20"/>
              </w:rPr>
              <w:t>RAN4 to wait for further agreements in RAN1 and RAN2 (if any) regarding Rx-Tx time difference measurement applicability in RRC inactive state</w:t>
            </w:r>
            <w:r w:rsidRPr="00815FDF">
              <w:rPr>
                <w:rFonts w:eastAsia="宋体" w:hint="eastAsia"/>
                <w:sz w:val="20"/>
              </w:rPr>
              <w:t xml:space="preserve">. </w:t>
            </w:r>
          </w:p>
        </w:tc>
      </w:tr>
    </w:tbl>
    <w:p w:rsidR="003924CC" w:rsidRPr="00F72E42" w:rsidRDefault="003924CC" w:rsidP="00F96703">
      <w:pPr>
        <w:rPr>
          <w:sz w:val="20"/>
          <w:lang w:val="en-US"/>
        </w:rPr>
      </w:pPr>
      <w:r w:rsidRPr="00F72E42">
        <w:rPr>
          <w:sz w:val="20"/>
          <w:lang w:val="en-US"/>
        </w:rPr>
        <w:t>I</w:t>
      </w:r>
      <w:r w:rsidRPr="00F72E42">
        <w:rPr>
          <w:rFonts w:hint="eastAsia"/>
          <w:sz w:val="20"/>
          <w:lang w:val="en-US"/>
        </w:rPr>
        <w:t>n last meeting, whether to define UE/gNB Rx-Tx time difference measurement requirements was discussed</w:t>
      </w:r>
      <w:r w:rsidR="00BE6DC2" w:rsidRPr="00F72E42">
        <w:rPr>
          <w:rFonts w:hint="eastAsia"/>
          <w:sz w:val="20"/>
          <w:lang w:val="en-US"/>
        </w:rPr>
        <w:t xml:space="preserve"> in RAN</w:t>
      </w:r>
      <w:r w:rsidR="0000391E" w:rsidRPr="00F72E42">
        <w:rPr>
          <w:rFonts w:hint="eastAsia"/>
          <w:sz w:val="20"/>
          <w:lang w:val="en-US"/>
        </w:rPr>
        <w:t xml:space="preserve">4. </w:t>
      </w:r>
      <w:r w:rsidR="00027991" w:rsidRPr="00F72E42">
        <w:rPr>
          <w:sz w:val="20"/>
          <w:lang w:val="en-US"/>
        </w:rPr>
        <w:t>A</w:t>
      </w:r>
      <w:r w:rsidR="00027991" w:rsidRPr="00F72E42">
        <w:rPr>
          <w:rFonts w:hint="eastAsia"/>
          <w:sz w:val="20"/>
          <w:lang w:val="en-US"/>
        </w:rPr>
        <w:t>lthough RAN1 has defined the support for SRS transmission in RRC_INACTIVE state which can support the UE Rx-Tx</w:t>
      </w:r>
      <w:r w:rsidR="00F6509A" w:rsidRPr="00F72E42">
        <w:rPr>
          <w:rFonts w:hint="eastAsia"/>
          <w:sz w:val="20"/>
          <w:lang w:val="en-US"/>
        </w:rPr>
        <w:t xml:space="preserve"> time difference measurement</w:t>
      </w:r>
      <w:r w:rsidR="00027991" w:rsidRPr="00F72E42">
        <w:rPr>
          <w:rFonts w:hint="eastAsia"/>
          <w:sz w:val="20"/>
          <w:lang w:val="en-US"/>
        </w:rPr>
        <w:t xml:space="preserve">, </w:t>
      </w:r>
      <w:r w:rsidR="00E71F44" w:rsidRPr="00F72E42">
        <w:rPr>
          <w:rFonts w:hint="eastAsia"/>
          <w:sz w:val="20"/>
          <w:lang w:val="en-US"/>
        </w:rPr>
        <w:t xml:space="preserve">it still needs RAN1 confirmation. </w:t>
      </w:r>
      <w:r w:rsidR="005F4982" w:rsidRPr="00F72E42">
        <w:rPr>
          <w:sz w:val="20"/>
          <w:lang w:val="en-US"/>
        </w:rPr>
        <w:t>S</w:t>
      </w:r>
      <w:r w:rsidR="005F4982" w:rsidRPr="00F72E42">
        <w:rPr>
          <w:rFonts w:hint="eastAsia"/>
          <w:sz w:val="20"/>
          <w:lang w:val="en-US"/>
        </w:rPr>
        <w:t>o we think we need wait for RAN1 agreements</w:t>
      </w:r>
      <w:r w:rsidR="00594693" w:rsidRPr="00F72E42">
        <w:rPr>
          <w:rFonts w:hint="eastAsia"/>
          <w:sz w:val="20"/>
          <w:lang w:val="en-US"/>
        </w:rPr>
        <w:t xml:space="preserve">. </w:t>
      </w:r>
      <w:r w:rsidR="00594693" w:rsidRPr="00F72E42">
        <w:rPr>
          <w:sz w:val="20"/>
          <w:lang w:val="en-US"/>
        </w:rPr>
        <w:t>I</w:t>
      </w:r>
      <w:r w:rsidR="005F4982" w:rsidRPr="00F72E42">
        <w:rPr>
          <w:rFonts w:hint="eastAsia"/>
          <w:sz w:val="20"/>
          <w:lang w:val="en-US"/>
        </w:rPr>
        <w:t>f it is confirmed, the framework of R16 UE Rx-Tx time difference measurement period can be the baseline</w:t>
      </w:r>
      <w:r w:rsidR="004A4BF3" w:rsidRPr="00F72E42">
        <w:rPr>
          <w:rFonts w:hint="eastAsia"/>
          <w:sz w:val="20"/>
          <w:lang w:val="en-US"/>
        </w:rPr>
        <w:t xml:space="preserve"> and the</w:t>
      </w:r>
      <w:r w:rsidR="00111E8C" w:rsidRPr="00F72E42">
        <w:rPr>
          <w:rFonts w:hint="eastAsia"/>
          <w:sz w:val="20"/>
          <w:lang w:val="en-US"/>
        </w:rPr>
        <w:t xml:space="preserve"> principle </w:t>
      </w:r>
      <w:r w:rsidR="009A2150" w:rsidRPr="00F72E42">
        <w:rPr>
          <w:rFonts w:hint="eastAsia"/>
          <w:sz w:val="20"/>
          <w:lang w:val="en-US"/>
        </w:rPr>
        <w:t>of</w:t>
      </w:r>
      <w:r w:rsidR="00111E8C" w:rsidRPr="00F72E42">
        <w:rPr>
          <w:rFonts w:hint="eastAsia"/>
          <w:sz w:val="20"/>
          <w:lang w:val="en-US"/>
        </w:rPr>
        <w:t xml:space="preserve"> RSTD/PRS-RSRP measurement requirements in RRC_INACTIVE</w:t>
      </w:r>
      <w:r w:rsidR="004A4BF3" w:rsidRPr="00F72E42">
        <w:rPr>
          <w:rFonts w:hint="eastAsia"/>
          <w:sz w:val="20"/>
          <w:lang w:val="en-US"/>
        </w:rPr>
        <w:t xml:space="preserve"> </w:t>
      </w:r>
      <w:r w:rsidR="000A04DA" w:rsidRPr="00F72E42">
        <w:rPr>
          <w:rFonts w:hint="eastAsia"/>
          <w:sz w:val="20"/>
          <w:lang w:val="en-US"/>
        </w:rPr>
        <w:t xml:space="preserve">state </w:t>
      </w:r>
      <w:r w:rsidR="004A4BF3" w:rsidRPr="00F72E42">
        <w:rPr>
          <w:rFonts w:hint="eastAsia"/>
          <w:sz w:val="20"/>
          <w:lang w:val="en-US"/>
        </w:rPr>
        <w:t xml:space="preserve">which are </w:t>
      </w:r>
      <w:r w:rsidR="00111E8C" w:rsidRPr="00F72E42">
        <w:rPr>
          <w:rFonts w:hint="eastAsia"/>
          <w:sz w:val="20"/>
          <w:lang w:val="en-US"/>
        </w:rPr>
        <w:t xml:space="preserve">discussing </w:t>
      </w:r>
      <w:r w:rsidR="00980E59" w:rsidRPr="00F72E42">
        <w:rPr>
          <w:rFonts w:hint="eastAsia"/>
          <w:sz w:val="20"/>
          <w:lang w:val="en-US"/>
        </w:rPr>
        <w:t xml:space="preserve">in section 2.3 </w:t>
      </w:r>
      <w:r w:rsidR="00111E8C" w:rsidRPr="00F72E42">
        <w:rPr>
          <w:rFonts w:hint="eastAsia"/>
          <w:sz w:val="20"/>
          <w:lang w:val="en-US"/>
        </w:rPr>
        <w:t xml:space="preserve">can be reused. </w:t>
      </w:r>
    </w:p>
    <w:p w:rsidR="003924CC" w:rsidRPr="00F72E42" w:rsidRDefault="000A1EB9" w:rsidP="00F96703">
      <w:pPr>
        <w:rPr>
          <w:sz w:val="20"/>
          <w:lang w:val="en-US"/>
        </w:rPr>
      </w:pPr>
      <w:r w:rsidRPr="00F72E42">
        <w:rPr>
          <w:sz w:val="20"/>
          <w:lang w:val="en-US"/>
        </w:rPr>
        <w:t>F</w:t>
      </w:r>
      <w:r w:rsidRPr="00F72E42">
        <w:rPr>
          <w:rFonts w:hint="eastAsia"/>
          <w:sz w:val="20"/>
          <w:lang w:val="en-US"/>
        </w:rPr>
        <w:t xml:space="preserve">or gNB Rx-Tx time difference measurement, only performance requirements </w:t>
      </w:r>
      <w:r w:rsidR="00507BBA" w:rsidRPr="00F72E42">
        <w:rPr>
          <w:rFonts w:hint="eastAsia"/>
          <w:sz w:val="20"/>
          <w:lang w:val="en-US"/>
        </w:rPr>
        <w:t>are</w:t>
      </w:r>
      <w:r w:rsidRPr="00F72E42">
        <w:rPr>
          <w:rFonts w:hint="eastAsia"/>
          <w:sz w:val="20"/>
          <w:lang w:val="en-US"/>
        </w:rPr>
        <w:t xml:space="preserve"> defined in R16</w:t>
      </w:r>
      <w:r w:rsidR="00D24EA0" w:rsidRPr="00F72E42">
        <w:rPr>
          <w:rFonts w:hint="eastAsia"/>
          <w:sz w:val="20"/>
          <w:lang w:val="en-US"/>
        </w:rPr>
        <w:t xml:space="preserve">. </w:t>
      </w:r>
      <w:r w:rsidR="00507BBA" w:rsidRPr="00F72E42">
        <w:rPr>
          <w:sz w:val="20"/>
          <w:lang w:val="en-US"/>
        </w:rPr>
        <w:t>S</w:t>
      </w:r>
      <w:r w:rsidR="00507BBA" w:rsidRPr="00F72E42">
        <w:rPr>
          <w:rFonts w:hint="eastAsia"/>
          <w:sz w:val="20"/>
          <w:lang w:val="en-US"/>
        </w:rPr>
        <w:t xml:space="preserve">o </w:t>
      </w:r>
      <w:r w:rsidR="00D843DA" w:rsidRPr="00F72E42">
        <w:rPr>
          <w:rFonts w:hint="eastAsia"/>
          <w:sz w:val="20"/>
          <w:lang w:val="en-US"/>
        </w:rPr>
        <w:t xml:space="preserve">even if the gNB Rx-Tx time difference measurement is confirmed to be defined, </w:t>
      </w:r>
      <w:r w:rsidR="003D6B8D" w:rsidRPr="00F72E42">
        <w:rPr>
          <w:rFonts w:hint="eastAsia"/>
          <w:sz w:val="20"/>
          <w:lang w:val="en-US"/>
        </w:rPr>
        <w:t xml:space="preserve">no measurement period requirements </w:t>
      </w:r>
      <w:r w:rsidR="00FC69A3" w:rsidRPr="00F72E42">
        <w:rPr>
          <w:rFonts w:hint="eastAsia"/>
          <w:sz w:val="20"/>
          <w:lang w:val="en-US"/>
        </w:rPr>
        <w:t xml:space="preserve">in RRC_INACTIVE state </w:t>
      </w:r>
      <w:r w:rsidR="003D6B8D" w:rsidRPr="00F72E42">
        <w:rPr>
          <w:rFonts w:hint="eastAsia"/>
          <w:sz w:val="20"/>
          <w:lang w:val="en-US"/>
        </w:rPr>
        <w:t xml:space="preserve">are needed. </w:t>
      </w:r>
    </w:p>
    <w:p w:rsidR="003924CC" w:rsidRDefault="00130514" w:rsidP="00F96703">
      <w:pPr>
        <w:rPr>
          <w:b/>
          <w:sz w:val="20"/>
          <w:szCs w:val="20"/>
        </w:rPr>
      </w:pPr>
      <w:r w:rsidRPr="00CE3CFF">
        <w:rPr>
          <w:b/>
          <w:sz w:val="20"/>
          <w:szCs w:val="20"/>
          <w:lang w:val="en-US"/>
        </w:rPr>
        <w:t>P</w:t>
      </w:r>
      <w:r w:rsidRPr="00CE3CFF">
        <w:rPr>
          <w:rFonts w:hint="eastAsia"/>
          <w:b/>
          <w:sz w:val="20"/>
          <w:szCs w:val="20"/>
          <w:lang w:val="en-US"/>
        </w:rPr>
        <w:t xml:space="preserve">roposal 1: </w:t>
      </w:r>
      <w:r w:rsidRPr="00CE3CFF">
        <w:rPr>
          <w:b/>
          <w:sz w:val="20"/>
          <w:szCs w:val="20"/>
        </w:rPr>
        <w:t xml:space="preserve">RAN4 to wait for further agreements in RAN1 and RAN2 (if any) regarding </w:t>
      </w:r>
      <w:r w:rsidRPr="00CE3CFF">
        <w:rPr>
          <w:rFonts w:hint="eastAsia"/>
          <w:b/>
          <w:sz w:val="20"/>
          <w:szCs w:val="20"/>
        </w:rPr>
        <w:t xml:space="preserve">UE/gNB </w:t>
      </w:r>
      <w:r w:rsidRPr="00CE3CFF">
        <w:rPr>
          <w:b/>
          <w:sz w:val="20"/>
          <w:szCs w:val="20"/>
        </w:rPr>
        <w:t xml:space="preserve">Rx-Tx time difference measurement applicability in </w:t>
      </w:r>
      <w:r w:rsidR="00226E90" w:rsidRPr="00CE3CFF">
        <w:rPr>
          <w:rFonts w:hint="eastAsia"/>
          <w:b/>
          <w:sz w:val="20"/>
          <w:szCs w:val="20"/>
        </w:rPr>
        <w:t>RRC_INACTIVE</w:t>
      </w:r>
      <w:r w:rsidRPr="00CE3CFF">
        <w:rPr>
          <w:b/>
          <w:sz w:val="20"/>
          <w:szCs w:val="20"/>
        </w:rPr>
        <w:t xml:space="preserve"> state</w:t>
      </w:r>
      <w:r w:rsidRPr="00CE3CFF">
        <w:rPr>
          <w:rFonts w:hint="eastAsia"/>
          <w:b/>
          <w:sz w:val="20"/>
          <w:szCs w:val="20"/>
        </w:rPr>
        <w:t>.</w:t>
      </w:r>
      <w:r w:rsidR="00CE3CFF">
        <w:rPr>
          <w:rFonts w:hint="eastAsia"/>
          <w:b/>
          <w:sz w:val="20"/>
          <w:szCs w:val="20"/>
        </w:rPr>
        <w:t xml:space="preserve"> </w:t>
      </w:r>
    </w:p>
    <w:p w:rsidR="000442A6" w:rsidRPr="000442A6" w:rsidRDefault="000442A6" w:rsidP="00F96703">
      <w:pPr>
        <w:rPr>
          <w:b/>
          <w:sz w:val="20"/>
          <w:szCs w:val="20"/>
        </w:rPr>
      </w:pPr>
      <w:r w:rsidRPr="00CE3CFF">
        <w:rPr>
          <w:b/>
          <w:sz w:val="20"/>
          <w:szCs w:val="20"/>
          <w:lang w:val="en-US"/>
        </w:rPr>
        <w:t>P</w:t>
      </w:r>
      <w:r w:rsidRPr="00CE3CFF">
        <w:rPr>
          <w:rFonts w:hint="eastAsia"/>
          <w:b/>
          <w:sz w:val="20"/>
          <w:szCs w:val="20"/>
          <w:lang w:val="en-US"/>
        </w:rPr>
        <w:t xml:space="preserve">roposal </w:t>
      </w:r>
      <w:r>
        <w:rPr>
          <w:rFonts w:hint="eastAsia"/>
          <w:b/>
          <w:sz w:val="20"/>
          <w:szCs w:val="20"/>
          <w:lang w:val="en-US"/>
        </w:rPr>
        <w:t>2</w:t>
      </w:r>
      <w:r w:rsidRPr="00CE3CFF">
        <w:rPr>
          <w:rFonts w:hint="eastAsia"/>
          <w:b/>
          <w:sz w:val="20"/>
          <w:szCs w:val="20"/>
          <w:lang w:val="en-US"/>
        </w:rPr>
        <w:t xml:space="preserve">: </w:t>
      </w:r>
      <w:r w:rsidR="00A16BF9">
        <w:rPr>
          <w:rFonts w:hint="eastAsia"/>
          <w:b/>
          <w:sz w:val="20"/>
          <w:szCs w:val="20"/>
          <w:lang w:val="en-US"/>
        </w:rPr>
        <w:t xml:space="preserve">If </w:t>
      </w:r>
      <w:r w:rsidR="00A16BF9" w:rsidRPr="00CE3CFF">
        <w:rPr>
          <w:rFonts w:hint="eastAsia"/>
          <w:b/>
          <w:sz w:val="20"/>
          <w:szCs w:val="20"/>
        </w:rPr>
        <w:t xml:space="preserve">UE </w:t>
      </w:r>
      <w:r w:rsidR="00A16BF9" w:rsidRPr="00CE3CFF">
        <w:rPr>
          <w:b/>
          <w:sz w:val="20"/>
          <w:szCs w:val="20"/>
        </w:rPr>
        <w:t xml:space="preserve">Rx-Tx time difference measurement </w:t>
      </w:r>
      <w:r w:rsidR="007503CA">
        <w:rPr>
          <w:rFonts w:hint="eastAsia"/>
          <w:b/>
          <w:sz w:val="20"/>
          <w:szCs w:val="20"/>
        </w:rPr>
        <w:t>is applied</w:t>
      </w:r>
      <w:r w:rsidR="00A16BF9" w:rsidRPr="00CE3CFF">
        <w:rPr>
          <w:b/>
          <w:sz w:val="20"/>
          <w:szCs w:val="20"/>
        </w:rPr>
        <w:t xml:space="preserve"> in </w:t>
      </w:r>
      <w:r w:rsidR="00A16BF9" w:rsidRPr="00CE3CFF">
        <w:rPr>
          <w:rFonts w:hint="eastAsia"/>
          <w:b/>
          <w:sz w:val="20"/>
          <w:szCs w:val="20"/>
        </w:rPr>
        <w:t>RRC_INACTIVE</w:t>
      </w:r>
      <w:r w:rsidR="00A16BF9" w:rsidRPr="00CE3CFF">
        <w:rPr>
          <w:b/>
          <w:sz w:val="20"/>
          <w:szCs w:val="20"/>
        </w:rPr>
        <w:t xml:space="preserve"> state</w:t>
      </w:r>
      <w:r w:rsidR="007503CA">
        <w:rPr>
          <w:rFonts w:hint="eastAsia"/>
          <w:b/>
          <w:sz w:val="20"/>
          <w:szCs w:val="20"/>
        </w:rPr>
        <w:t>,</w:t>
      </w:r>
      <w:r w:rsidR="007503CA" w:rsidRPr="007503CA">
        <w:t xml:space="preserve"> </w:t>
      </w:r>
      <w:r w:rsidR="007503CA" w:rsidRPr="007503CA">
        <w:rPr>
          <w:b/>
          <w:sz w:val="20"/>
          <w:szCs w:val="20"/>
        </w:rPr>
        <w:t>the framework of R16 UE Rx-Tx time difference measurement period can be the baseline</w:t>
      </w:r>
      <w:r w:rsidRPr="00CE3CFF">
        <w:rPr>
          <w:rFonts w:hint="eastAsia"/>
          <w:b/>
          <w:sz w:val="20"/>
          <w:szCs w:val="20"/>
        </w:rPr>
        <w:t>.</w:t>
      </w:r>
      <w:r>
        <w:rPr>
          <w:rFonts w:hint="eastAsia"/>
          <w:b/>
          <w:sz w:val="20"/>
          <w:szCs w:val="20"/>
        </w:rPr>
        <w:t xml:space="preserve"> </w:t>
      </w:r>
    </w:p>
    <w:p w:rsidR="00F902CD" w:rsidRDefault="00F902CD" w:rsidP="00F902CD">
      <w:pPr>
        <w:pStyle w:val="2"/>
        <w:numPr>
          <w:ilvl w:val="1"/>
          <w:numId w:val="4"/>
        </w:numPr>
        <w:rPr>
          <w:lang w:val="en-US"/>
        </w:rPr>
      </w:pPr>
      <w:r w:rsidRPr="002E1A27">
        <w:rPr>
          <w:lang w:val="en-US"/>
        </w:rPr>
        <w:t>T</w:t>
      </w:r>
      <w:r w:rsidRPr="002E1A27">
        <w:rPr>
          <w:rFonts w:hint="eastAsia"/>
          <w:lang w:val="en-US"/>
        </w:rPr>
        <w:t>he requirements applicability</w:t>
      </w:r>
    </w:p>
    <w:p w:rsidR="00F902CD" w:rsidRPr="00C0015E" w:rsidRDefault="006454C0" w:rsidP="00F96703">
      <w:pPr>
        <w:rPr>
          <w:sz w:val="20"/>
          <w:lang w:val="en-US"/>
        </w:rPr>
      </w:pPr>
      <w:r w:rsidRPr="00C0015E">
        <w:rPr>
          <w:sz w:val="20"/>
          <w:lang w:val="en-US"/>
        </w:rPr>
        <w:t>I</w:t>
      </w:r>
      <w:r w:rsidRPr="00C0015E">
        <w:rPr>
          <w:rFonts w:hint="eastAsia"/>
          <w:sz w:val="20"/>
          <w:lang w:val="en-US"/>
        </w:rPr>
        <w:t xml:space="preserve">n last meeting, </w:t>
      </w:r>
      <w:r w:rsidR="00964E19" w:rsidRPr="00C0015E">
        <w:rPr>
          <w:rFonts w:hint="eastAsia"/>
          <w:sz w:val="20"/>
          <w:lang w:val="en-US"/>
        </w:rPr>
        <w:t>the PRS measurement requirements applicability regarding SDT, state transition and PRS periodicity was discussed</w:t>
      </w:r>
      <w:r w:rsidR="003441FC">
        <w:rPr>
          <w:rFonts w:hint="eastAsia"/>
          <w:sz w:val="20"/>
          <w:lang w:val="en-US"/>
        </w:rPr>
        <w:t xml:space="preserve">. </w:t>
      </w:r>
      <w:r w:rsidR="003441FC">
        <w:rPr>
          <w:sz w:val="20"/>
          <w:lang w:val="en-US"/>
        </w:rPr>
        <w:t>T</w:t>
      </w:r>
      <w:r w:rsidR="003441FC">
        <w:rPr>
          <w:rFonts w:hint="eastAsia"/>
          <w:sz w:val="20"/>
          <w:lang w:val="en-US"/>
        </w:rPr>
        <w:t xml:space="preserve">he candidate options were captured in [1] as below. </w:t>
      </w:r>
    </w:p>
    <w:tbl>
      <w:tblPr>
        <w:tblStyle w:val="af8"/>
        <w:tblW w:w="0" w:type="auto"/>
        <w:tblLook w:val="04A0" w:firstRow="1" w:lastRow="0" w:firstColumn="1" w:lastColumn="0" w:noHBand="0" w:noVBand="1"/>
      </w:tblPr>
      <w:tblGrid>
        <w:gridCol w:w="9855"/>
      </w:tblGrid>
      <w:tr w:rsidR="00F72E42" w:rsidTr="00F72E42">
        <w:tc>
          <w:tcPr>
            <w:tcW w:w="9855" w:type="dxa"/>
          </w:tcPr>
          <w:p w:rsidR="00307A7C" w:rsidRPr="00307A7C" w:rsidRDefault="00307A7C" w:rsidP="00307A7C">
            <w:pPr>
              <w:rPr>
                <w:sz w:val="20"/>
              </w:rPr>
            </w:pPr>
            <w:r w:rsidRPr="00307A7C">
              <w:rPr>
                <w:sz w:val="20"/>
              </w:rPr>
              <w:t>I</w:t>
            </w:r>
            <w:r w:rsidRPr="00307A7C">
              <w:rPr>
                <w:rFonts w:hint="eastAsia"/>
                <w:sz w:val="20"/>
              </w:rPr>
              <w:t xml:space="preserve">ssue 2-2-1 </w:t>
            </w:r>
            <w:r w:rsidRPr="00307A7C">
              <w:rPr>
                <w:sz w:val="20"/>
              </w:rPr>
              <w:t>T</w:t>
            </w:r>
            <w:r w:rsidRPr="00307A7C">
              <w:rPr>
                <w:rFonts w:hint="eastAsia"/>
                <w:sz w:val="20"/>
              </w:rPr>
              <w:t xml:space="preserve">he requirements applicability in </w:t>
            </w:r>
            <w:r w:rsidRPr="00307A7C">
              <w:rPr>
                <w:sz w:val="20"/>
              </w:rPr>
              <w:t>RRC_INACTIVE</w:t>
            </w:r>
            <w:r w:rsidRPr="00307A7C">
              <w:rPr>
                <w:rFonts w:hint="eastAsia"/>
                <w:sz w:val="20"/>
              </w:rPr>
              <w:t xml:space="preserve"> state regarding SDT. </w:t>
            </w:r>
          </w:p>
          <w:p w:rsidR="00307A7C" w:rsidRPr="00307A7C" w:rsidRDefault="00307A7C" w:rsidP="00307A7C">
            <w:pPr>
              <w:pStyle w:val="afa"/>
              <w:widowControl/>
              <w:numPr>
                <w:ilvl w:val="0"/>
                <w:numId w:val="27"/>
              </w:numPr>
              <w:spacing w:before="24" w:after="24" w:line="240" w:lineRule="auto"/>
              <w:ind w:left="720" w:firstLineChars="0"/>
              <w:jc w:val="left"/>
              <w:rPr>
                <w:rFonts w:eastAsia="宋体"/>
                <w:sz w:val="20"/>
              </w:rPr>
            </w:pPr>
            <w:r w:rsidRPr="00307A7C">
              <w:rPr>
                <w:rFonts w:eastAsia="宋体"/>
                <w:sz w:val="20"/>
              </w:rPr>
              <w:t>O</w:t>
            </w:r>
            <w:r w:rsidRPr="00307A7C">
              <w:rPr>
                <w:rFonts w:eastAsia="宋体" w:hint="eastAsia"/>
                <w:sz w:val="20"/>
              </w:rPr>
              <w:t>ption 1: (Qualcomm)</w:t>
            </w:r>
          </w:p>
          <w:p w:rsidR="00307A7C" w:rsidRPr="00307A7C" w:rsidRDefault="00307A7C" w:rsidP="00307A7C">
            <w:pPr>
              <w:pStyle w:val="afa"/>
              <w:widowControl/>
              <w:numPr>
                <w:ilvl w:val="1"/>
                <w:numId w:val="27"/>
              </w:numPr>
              <w:overflowPunct w:val="0"/>
              <w:autoSpaceDE w:val="0"/>
              <w:autoSpaceDN w:val="0"/>
              <w:adjustRightInd w:val="0"/>
              <w:spacing w:before="24" w:after="24" w:line="240" w:lineRule="auto"/>
              <w:ind w:firstLineChars="0"/>
              <w:jc w:val="left"/>
              <w:textAlignment w:val="baseline"/>
              <w:rPr>
                <w:rFonts w:eastAsia="宋体"/>
                <w:sz w:val="20"/>
              </w:rPr>
            </w:pPr>
            <w:r w:rsidRPr="00307A7C">
              <w:rPr>
                <w:rFonts w:eastAsia="宋体"/>
                <w:sz w:val="20"/>
              </w:rPr>
              <w:t>Support of SDT is a necessary condition for supporting positioning measurements in RRC_INACTIVE.</w:t>
            </w:r>
            <w:r w:rsidRPr="00307A7C">
              <w:rPr>
                <w:rFonts w:eastAsia="宋体" w:hint="eastAsia"/>
                <w:sz w:val="20"/>
              </w:rPr>
              <w:t xml:space="preserve"> </w:t>
            </w:r>
          </w:p>
          <w:p w:rsidR="00307A7C" w:rsidRPr="00307A7C" w:rsidRDefault="00307A7C" w:rsidP="00307A7C">
            <w:pPr>
              <w:pStyle w:val="afa"/>
              <w:widowControl/>
              <w:numPr>
                <w:ilvl w:val="0"/>
                <w:numId w:val="27"/>
              </w:numPr>
              <w:spacing w:before="24" w:after="24" w:line="240" w:lineRule="auto"/>
              <w:ind w:left="720" w:firstLineChars="0"/>
              <w:jc w:val="left"/>
              <w:rPr>
                <w:rFonts w:eastAsia="宋体"/>
                <w:sz w:val="20"/>
              </w:rPr>
            </w:pPr>
            <w:r w:rsidRPr="00307A7C">
              <w:rPr>
                <w:rFonts w:eastAsia="宋体"/>
                <w:sz w:val="20"/>
              </w:rPr>
              <w:t>O</w:t>
            </w:r>
            <w:r w:rsidRPr="00307A7C">
              <w:rPr>
                <w:rFonts w:eastAsia="宋体" w:hint="eastAsia"/>
                <w:sz w:val="20"/>
              </w:rPr>
              <w:t>ption 1a: (vivo)</w:t>
            </w:r>
          </w:p>
          <w:p w:rsidR="00307A7C" w:rsidRPr="00307A7C" w:rsidRDefault="00307A7C" w:rsidP="00307A7C">
            <w:pPr>
              <w:pStyle w:val="afa"/>
              <w:widowControl/>
              <w:numPr>
                <w:ilvl w:val="1"/>
                <w:numId w:val="27"/>
              </w:numPr>
              <w:overflowPunct w:val="0"/>
              <w:autoSpaceDE w:val="0"/>
              <w:autoSpaceDN w:val="0"/>
              <w:adjustRightInd w:val="0"/>
              <w:spacing w:before="24" w:after="24" w:line="240" w:lineRule="auto"/>
              <w:ind w:firstLineChars="0"/>
              <w:jc w:val="left"/>
              <w:textAlignment w:val="baseline"/>
              <w:rPr>
                <w:rFonts w:eastAsia="宋体"/>
                <w:sz w:val="20"/>
              </w:rPr>
            </w:pPr>
            <w:r w:rsidRPr="00307A7C">
              <w:rPr>
                <w:rFonts w:eastAsia="宋体" w:hint="eastAsia"/>
                <w:sz w:val="20"/>
              </w:rPr>
              <w:t>S</w:t>
            </w:r>
            <w:r w:rsidRPr="00307A7C">
              <w:rPr>
                <w:rFonts w:eastAsia="宋体"/>
                <w:sz w:val="20"/>
              </w:rPr>
              <w:t>DT is not a necessary condition for DL PRS only measurement. But for UL and DL</w:t>
            </w:r>
            <w:r w:rsidRPr="00307A7C">
              <w:rPr>
                <w:rFonts w:eastAsia="宋体" w:hint="eastAsia"/>
                <w:sz w:val="20"/>
              </w:rPr>
              <w:t>+UL</w:t>
            </w:r>
            <w:r w:rsidRPr="00307A7C">
              <w:rPr>
                <w:rFonts w:eastAsia="宋体"/>
                <w:sz w:val="20"/>
              </w:rPr>
              <w:t xml:space="preserve"> positioning, SDT is a necessary condition.</w:t>
            </w:r>
          </w:p>
          <w:p w:rsidR="00307A7C" w:rsidRPr="00307A7C" w:rsidRDefault="00307A7C" w:rsidP="00307A7C">
            <w:pPr>
              <w:pStyle w:val="afa"/>
              <w:widowControl/>
              <w:numPr>
                <w:ilvl w:val="0"/>
                <w:numId w:val="27"/>
              </w:numPr>
              <w:spacing w:before="24" w:after="24" w:line="240" w:lineRule="auto"/>
              <w:ind w:left="720" w:firstLineChars="0"/>
              <w:jc w:val="left"/>
              <w:rPr>
                <w:rFonts w:eastAsia="宋体"/>
                <w:sz w:val="20"/>
              </w:rPr>
            </w:pPr>
            <w:r w:rsidRPr="00307A7C">
              <w:rPr>
                <w:rFonts w:eastAsia="宋体"/>
                <w:sz w:val="20"/>
              </w:rPr>
              <w:t>O</w:t>
            </w:r>
            <w:r w:rsidRPr="00307A7C">
              <w:rPr>
                <w:rFonts w:eastAsia="宋体" w:hint="eastAsia"/>
                <w:sz w:val="20"/>
              </w:rPr>
              <w:t>ption 1b: (Huawei, Intel, CATT, OPPO, Ericsson)</w:t>
            </w:r>
          </w:p>
          <w:p w:rsidR="00307A7C" w:rsidRPr="00307A7C" w:rsidRDefault="00307A7C" w:rsidP="00307A7C">
            <w:pPr>
              <w:pStyle w:val="afa"/>
              <w:widowControl/>
              <w:numPr>
                <w:ilvl w:val="1"/>
                <w:numId w:val="27"/>
              </w:numPr>
              <w:overflowPunct w:val="0"/>
              <w:autoSpaceDE w:val="0"/>
              <w:autoSpaceDN w:val="0"/>
              <w:adjustRightInd w:val="0"/>
              <w:spacing w:before="24" w:after="24" w:line="240" w:lineRule="auto"/>
              <w:ind w:firstLineChars="0"/>
              <w:jc w:val="left"/>
              <w:textAlignment w:val="baseline"/>
              <w:rPr>
                <w:rFonts w:eastAsia="宋体"/>
                <w:sz w:val="20"/>
              </w:rPr>
            </w:pPr>
            <w:r w:rsidRPr="00307A7C">
              <w:rPr>
                <w:rFonts w:eastAsia="宋体" w:hint="eastAsia"/>
                <w:sz w:val="20"/>
              </w:rPr>
              <w:t>S</w:t>
            </w:r>
            <w:r w:rsidRPr="00307A7C">
              <w:rPr>
                <w:rFonts w:eastAsia="宋体"/>
                <w:sz w:val="20"/>
              </w:rPr>
              <w:t>upport of SDT is not a necessary condition for supporting positioning measurements in RRC_INACTIVE.</w:t>
            </w:r>
            <w:r w:rsidRPr="00307A7C">
              <w:rPr>
                <w:rFonts w:eastAsia="宋体" w:hint="eastAsia"/>
                <w:sz w:val="20"/>
              </w:rPr>
              <w:t xml:space="preserve"> </w:t>
            </w:r>
          </w:p>
          <w:p w:rsidR="00307A7C" w:rsidRPr="00307A7C" w:rsidRDefault="00307A7C" w:rsidP="00307A7C">
            <w:pPr>
              <w:pStyle w:val="afa"/>
              <w:widowControl/>
              <w:numPr>
                <w:ilvl w:val="0"/>
                <w:numId w:val="27"/>
              </w:numPr>
              <w:spacing w:before="24" w:after="24" w:line="240" w:lineRule="auto"/>
              <w:ind w:left="720" w:firstLineChars="0"/>
              <w:jc w:val="left"/>
              <w:rPr>
                <w:rFonts w:eastAsia="宋体"/>
                <w:sz w:val="20"/>
              </w:rPr>
            </w:pPr>
            <w:r w:rsidRPr="00307A7C">
              <w:rPr>
                <w:rFonts w:eastAsia="宋体"/>
                <w:sz w:val="20"/>
              </w:rPr>
              <w:t>O</w:t>
            </w:r>
            <w:r w:rsidRPr="00307A7C">
              <w:rPr>
                <w:rFonts w:eastAsia="宋体" w:hint="eastAsia"/>
                <w:sz w:val="20"/>
              </w:rPr>
              <w:t>ption 2: (Nokia)</w:t>
            </w:r>
          </w:p>
          <w:p w:rsidR="00307A7C" w:rsidRPr="00307A7C" w:rsidRDefault="00307A7C" w:rsidP="00307A7C">
            <w:pPr>
              <w:pStyle w:val="afa"/>
              <w:widowControl/>
              <w:numPr>
                <w:ilvl w:val="1"/>
                <w:numId w:val="27"/>
              </w:numPr>
              <w:overflowPunct w:val="0"/>
              <w:autoSpaceDE w:val="0"/>
              <w:autoSpaceDN w:val="0"/>
              <w:adjustRightInd w:val="0"/>
              <w:spacing w:before="24" w:after="24" w:line="240" w:lineRule="auto"/>
              <w:ind w:firstLineChars="0"/>
              <w:jc w:val="left"/>
              <w:textAlignment w:val="baseline"/>
              <w:rPr>
                <w:rFonts w:eastAsia="宋体"/>
                <w:sz w:val="20"/>
              </w:rPr>
            </w:pPr>
            <w:r w:rsidRPr="00307A7C">
              <w:rPr>
                <w:rFonts w:eastAsia="宋体"/>
                <w:sz w:val="20"/>
              </w:rPr>
              <w:t>Discuss and specify SDT-based signalling for NR positioning and respective RRM requirements within the SDT WI</w:t>
            </w:r>
          </w:p>
          <w:p w:rsidR="00307A7C" w:rsidRPr="00307A7C" w:rsidRDefault="00307A7C" w:rsidP="00307A7C">
            <w:pPr>
              <w:pStyle w:val="afa"/>
              <w:widowControl/>
              <w:numPr>
                <w:ilvl w:val="0"/>
                <w:numId w:val="27"/>
              </w:numPr>
              <w:spacing w:before="24" w:after="24" w:line="240" w:lineRule="auto"/>
              <w:ind w:left="720" w:firstLineChars="0"/>
              <w:jc w:val="left"/>
              <w:rPr>
                <w:rFonts w:eastAsia="宋体"/>
                <w:sz w:val="20"/>
              </w:rPr>
            </w:pPr>
            <w:r w:rsidRPr="00307A7C">
              <w:rPr>
                <w:rFonts w:eastAsia="宋体"/>
                <w:sz w:val="20"/>
              </w:rPr>
              <w:lastRenderedPageBreak/>
              <w:t>O</w:t>
            </w:r>
            <w:r w:rsidRPr="00307A7C">
              <w:rPr>
                <w:rFonts w:eastAsia="宋体" w:hint="eastAsia"/>
                <w:sz w:val="20"/>
              </w:rPr>
              <w:t>ption 2a: (Ericsson, CATT, Huawei, Intel, Nokia)</w:t>
            </w:r>
          </w:p>
          <w:p w:rsidR="00307A7C" w:rsidRPr="00307A7C" w:rsidRDefault="00307A7C" w:rsidP="00307A7C">
            <w:pPr>
              <w:pStyle w:val="afa"/>
              <w:widowControl/>
              <w:numPr>
                <w:ilvl w:val="1"/>
                <w:numId w:val="27"/>
              </w:numPr>
              <w:overflowPunct w:val="0"/>
              <w:autoSpaceDE w:val="0"/>
              <w:autoSpaceDN w:val="0"/>
              <w:adjustRightInd w:val="0"/>
              <w:spacing w:before="24" w:after="24" w:line="240" w:lineRule="auto"/>
              <w:ind w:firstLineChars="0"/>
              <w:jc w:val="left"/>
              <w:textAlignment w:val="baseline"/>
              <w:rPr>
                <w:rFonts w:eastAsia="宋体"/>
                <w:sz w:val="20"/>
              </w:rPr>
            </w:pPr>
            <w:r w:rsidRPr="00307A7C">
              <w:rPr>
                <w:rFonts w:eastAsia="Yu Mincho"/>
                <w:bCs/>
                <w:sz w:val="20"/>
                <w:lang w:val="en-US"/>
              </w:rPr>
              <w:t xml:space="preserve">RAN4 can independently work on SDT and </w:t>
            </w:r>
            <w:r w:rsidRPr="00307A7C">
              <w:rPr>
                <w:rFonts w:eastAsia="宋体"/>
                <w:sz w:val="20"/>
              </w:rPr>
              <w:t>positioning measurements in RRC_INACTIVE.</w:t>
            </w:r>
          </w:p>
          <w:p w:rsidR="00307A7C" w:rsidRPr="00307A7C" w:rsidRDefault="00307A7C" w:rsidP="00307A7C">
            <w:pPr>
              <w:pStyle w:val="afa"/>
              <w:widowControl/>
              <w:numPr>
                <w:ilvl w:val="0"/>
                <w:numId w:val="27"/>
              </w:numPr>
              <w:spacing w:before="24" w:after="24" w:line="240" w:lineRule="auto"/>
              <w:ind w:left="720" w:firstLineChars="0"/>
              <w:jc w:val="left"/>
              <w:rPr>
                <w:rFonts w:eastAsia="宋体"/>
                <w:sz w:val="20"/>
              </w:rPr>
            </w:pPr>
            <w:r w:rsidRPr="00307A7C">
              <w:rPr>
                <w:rFonts w:eastAsia="宋体"/>
                <w:sz w:val="20"/>
              </w:rPr>
              <w:t>O</w:t>
            </w:r>
            <w:r w:rsidRPr="00307A7C">
              <w:rPr>
                <w:rFonts w:eastAsia="宋体" w:hint="eastAsia"/>
                <w:sz w:val="20"/>
              </w:rPr>
              <w:t>ption 3: (Intel, OPPO, Huawei)</w:t>
            </w:r>
          </w:p>
          <w:p w:rsidR="00307A7C" w:rsidRPr="00307A7C" w:rsidRDefault="00307A7C" w:rsidP="00307A7C">
            <w:pPr>
              <w:pStyle w:val="afa"/>
              <w:widowControl/>
              <w:numPr>
                <w:ilvl w:val="1"/>
                <w:numId w:val="27"/>
              </w:numPr>
              <w:overflowPunct w:val="0"/>
              <w:autoSpaceDE w:val="0"/>
              <w:autoSpaceDN w:val="0"/>
              <w:adjustRightInd w:val="0"/>
              <w:spacing w:before="24" w:after="24" w:line="240" w:lineRule="auto"/>
              <w:ind w:firstLineChars="0"/>
              <w:jc w:val="left"/>
              <w:textAlignment w:val="baseline"/>
              <w:rPr>
                <w:rFonts w:eastAsia="宋体"/>
                <w:sz w:val="20"/>
              </w:rPr>
            </w:pPr>
            <w:r w:rsidRPr="00307A7C">
              <w:rPr>
                <w:rFonts w:eastAsiaTheme="minorEastAsia" w:hint="eastAsia"/>
                <w:bCs/>
                <w:sz w:val="20"/>
                <w:lang w:val="en-US"/>
              </w:rPr>
              <w:t xml:space="preserve">FFS, wait for RAN2 progress. </w:t>
            </w:r>
          </w:p>
          <w:p w:rsidR="00307A7C" w:rsidRPr="00307A7C" w:rsidRDefault="00307A7C" w:rsidP="00307A7C">
            <w:pPr>
              <w:rPr>
                <w:sz w:val="20"/>
              </w:rPr>
            </w:pPr>
            <w:r w:rsidRPr="00307A7C">
              <w:rPr>
                <w:sz w:val="20"/>
              </w:rPr>
              <w:t>I</w:t>
            </w:r>
            <w:r w:rsidRPr="00307A7C">
              <w:rPr>
                <w:rFonts w:hint="eastAsia"/>
                <w:sz w:val="20"/>
              </w:rPr>
              <w:t xml:space="preserve">ssue 2-2-2 </w:t>
            </w:r>
            <w:r w:rsidRPr="00307A7C">
              <w:rPr>
                <w:sz w:val="20"/>
              </w:rPr>
              <w:t>T</w:t>
            </w:r>
            <w:r w:rsidRPr="00307A7C">
              <w:rPr>
                <w:rFonts w:hint="eastAsia"/>
                <w:sz w:val="20"/>
              </w:rPr>
              <w:t xml:space="preserve">he requirements applicability in </w:t>
            </w:r>
            <w:r w:rsidRPr="00307A7C">
              <w:rPr>
                <w:sz w:val="20"/>
              </w:rPr>
              <w:t>RRC_INACTIVE</w:t>
            </w:r>
            <w:r w:rsidRPr="00307A7C">
              <w:rPr>
                <w:rFonts w:hint="eastAsia"/>
                <w:sz w:val="20"/>
              </w:rPr>
              <w:t xml:space="preserve"> state regarding state transition. </w:t>
            </w:r>
          </w:p>
          <w:p w:rsidR="00307A7C" w:rsidRPr="00307A7C" w:rsidRDefault="00307A7C" w:rsidP="00307A7C">
            <w:pPr>
              <w:pStyle w:val="afa"/>
              <w:widowControl/>
              <w:numPr>
                <w:ilvl w:val="0"/>
                <w:numId w:val="27"/>
              </w:numPr>
              <w:spacing w:before="24" w:after="24" w:line="240" w:lineRule="auto"/>
              <w:ind w:left="720" w:firstLineChars="0"/>
              <w:jc w:val="left"/>
              <w:rPr>
                <w:rFonts w:eastAsia="宋体"/>
                <w:sz w:val="20"/>
              </w:rPr>
            </w:pPr>
            <w:r w:rsidRPr="00307A7C">
              <w:rPr>
                <w:rFonts w:eastAsia="宋体"/>
                <w:sz w:val="20"/>
              </w:rPr>
              <w:t>O</w:t>
            </w:r>
            <w:r w:rsidRPr="00307A7C">
              <w:rPr>
                <w:rFonts w:eastAsia="宋体" w:hint="eastAsia"/>
                <w:sz w:val="20"/>
              </w:rPr>
              <w:t>ption 1: (Qualcomm, Nokia, Intel, OPPO, Huawei)</w:t>
            </w:r>
          </w:p>
          <w:p w:rsidR="00307A7C" w:rsidRPr="00307A7C" w:rsidRDefault="00307A7C" w:rsidP="00307A7C">
            <w:pPr>
              <w:pStyle w:val="afa"/>
              <w:widowControl/>
              <w:numPr>
                <w:ilvl w:val="1"/>
                <w:numId w:val="27"/>
              </w:numPr>
              <w:spacing w:before="24" w:after="24" w:line="240" w:lineRule="auto"/>
              <w:ind w:firstLineChars="0"/>
              <w:jc w:val="left"/>
              <w:rPr>
                <w:rFonts w:eastAsia="宋体"/>
                <w:sz w:val="20"/>
              </w:rPr>
            </w:pPr>
            <w:r w:rsidRPr="00307A7C">
              <w:rPr>
                <w:rFonts w:eastAsia="宋体"/>
                <w:sz w:val="20"/>
              </w:rPr>
              <w:t>No need to specify requirements for state transition to RRC_CONNECTED for the purpose of reporting positioning measurements performed in RRC_INACTIVE.</w:t>
            </w:r>
            <w:r w:rsidRPr="00307A7C">
              <w:rPr>
                <w:rFonts w:eastAsia="宋体" w:hint="eastAsia"/>
                <w:sz w:val="20"/>
              </w:rPr>
              <w:t xml:space="preserve"> </w:t>
            </w:r>
          </w:p>
          <w:p w:rsidR="00307A7C" w:rsidRPr="00307A7C" w:rsidRDefault="00307A7C" w:rsidP="00307A7C">
            <w:pPr>
              <w:pStyle w:val="afa"/>
              <w:widowControl/>
              <w:numPr>
                <w:ilvl w:val="0"/>
                <w:numId w:val="27"/>
              </w:numPr>
              <w:spacing w:before="24" w:after="24" w:line="240" w:lineRule="auto"/>
              <w:ind w:left="720" w:firstLineChars="0"/>
              <w:jc w:val="left"/>
              <w:rPr>
                <w:rFonts w:eastAsia="宋体"/>
                <w:sz w:val="20"/>
              </w:rPr>
            </w:pPr>
            <w:r w:rsidRPr="00307A7C">
              <w:rPr>
                <w:rFonts w:eastAsia="宋体"/>
                <w:sz w:val="20"/>
              </w:rPr>
              <w:t>O</w:t>
            </w:r>
            <w:r w:rsidRPr="00307A7C">
              <w:rPr>
                <w:rFonts w:eastAsia="宋体" w:hint="eastAsia"/>
                <w:sz w:val="20"/>
              </w:rPr>
              <w:t>ption 2: (vivo, Intel, OPPO, Huawei)</w:t>
            </w:r>
          </w:p>
          <w:p w:rsidR="00307A7C" w:rsidRPr="00307A7C" w:rsidRDefault="00307A7C" w:rsidP="00307A7C">
            <w:pPr>
              <w:pStyle w:val="afa"/>
              <w:widowControl/>
              <w:numPr>
                <w:ilvl w:val="1"/>
                <w:numId w:val="27"/>
              </w:numPr>
              <w:spacing w:before="24" w:after="24" w:line="240" w:lineRule="auto"/>
              <w:ind w:firstLineChars="0"/>
              <w:jc w:val="left"/>
              <w:rPr>
                <w:rFonts w:eastAsia="宋体"/>
                <w:sz w:val="20"/>
              </w:rPr>
            </w:pPr>
            <w:r w:rsidRPr="00307A7C">
              <w:rPr>
                <w:rFonts w:eastAsia="宋体"/>
                <w:sz w:val="20"/>
              </w:rPr>
              <w:t>It needs progress in other WG(s) whether to define periodic inactive state positioning measurements and reporting of positioning measurement which involves state transition to connected state from inactive state</w:t>
            </w:r>
            <w:r w:rsidRPr="00307A7C">
              <w:rPr>
                <w:rFonts w:eastAsia="宋体" w:hint="eastAsia"/>
                <w:sz w:val="20"/>
              </w:rPr>
              <w:t xml:space="preserve">. </w:t>
            </w:r>
          </w:p>
          <w:p w:rsidR="00307A7C" w:rsidRPr="00307A7C" w:rsidRDefault="00307A7C" w:rsidP="00307A7C">
            <w:pPr>
              <w:pStyle w:val="afa"/>
              <w:widowControl/>
              <w:numPr>
                <w:ilvl w:val="0"/>
                <w:numId w:val="27"/>
              </w:numPr>
              <w:spacing w:before="24" w:after="24" w:line="240" w:lineRule="auto"/>
              <w:ind w:left="720" w:firstLineChars="0"/>
              <w:jc w:val="left"/>
              <w:rPr>
                <w:rFonts w:eastAsia="宋体"/>
                <w:sz w:val="20"/>
              </w:rPr>
            </w:pPr>
            <w:r w:rsidRPr="00307A7C">
              <w:rPr>
                <w:rFonts w:eastAsia="宋体"/>
                <w:sz w:val="20"/>
              </w:rPr>
              <w:t>O</w:t>
            </w:r>
            <w:r w:rsidRPr="00307A7C">
              <w:rPr>
                <w:rFonts w:eastAsia="宋体" w:hint="eastAsia"/>
                <w:sz w:val="20"/>
              </w:rPr>
              <w:t>ption 3: (Huawei, Ericsson, Nokia, CATT)</w:t>
            </w:r>
          </w:p>
          <w:p w:rsidR="00307A7C" w:rsidRPr="00307A7C" w:rsidRDefault="00307A7C" w:rsidP="00307A7C">
            <w:pPr>
              <w:pStyle w:val="afa"/>
              <w:widowControl/>
              <w:numPr>
                <w:ilvl w:val="1"/>
                <w:numId w:val="27"/>
              </w:numPr>
              <w:overflowPunct w:val="0"/>
              <w:autoSpaceDE w:val="0"/>
              <w:autoSpaceDN w:val="0"/>
              <w:adjustRightInd w:val="0"/>
              <w:spacing w:before="24" w:after="24" w:line="240" w:lineRule="auto"/>
              <w:ind w:firstLineChars="0"/>
              <w:jc w:val="left"/>
              <w:textAlignment w:val="baseline"/>
              <w:rPr>
                <w:rFonts w:eastAsia="宋体"/>
                <w:sz w:val="20"/>
              </w:rPr>
            </w:pPr>
            <w:r w:rsidRPr="00307A7C">
              <w:rPr>
                <w:rFonts w:eastAsia="宋体"/>
                <w:sz w:val="20"/>
              </w:rPr>
              <w:t>RAN4 to discuss the following options for PRS measurement when RRC state transition occurs during the measurement period:</w:t>
            </w:r>
          </w:p>
          <w:p w:rsidR="00307A7C" w:rsidRPr="00307A7C" w:rsidRDefault="00307A7C" w:rsidP="00307A7C">
            <w:pPr>
              <w:pStyle w:val="afa"/>
              <w:widowControl/>
              <w:numPr>
                <w:ilvl w:val="2"/>
                <w:numId w:val="27"/>
              </w:numPr>
              <w:overflowPunct w:val="0"/>
              <w:autoSpaceDE w:val="0"/>
              <w:autoSpaceDN w:val="0"/>
              <w:adjustRightInd w:val="0"/>
              <w:spacing w:before="24" w:after="24" w:line="240" w:lineRule="auto"/>
              <w:ind w:firstLineChars="0"/>
              <w:jc w:val="left"/>
              <w:textAlignment w:val="baseline"/>
              <w:rPr>
                <w:rFonts w:eastAsia="宋体"/>
                <w:sz w:val="20"/>
              </w:rPr>
            </w:pPr>
            <w:r w:rsidRPr="00307A7C">
              <w:rPr>
                <w:rFonts w:eastAsia="宋体"/>
                <w:sz w:val="20"/>
              </w:rPr>
              <w:t xml:space="preserve">Option 1: UE continues the PRS measurement </w:t>
            </w:r>
          </w:p>
          <w:p w:rsidR="00307A7C" w:rsidRPr="00307A7C" w:rsidRDefault="00307A7C" w:rsidP="00307A7C">
            <w:pPr>
              <w:pStyle w:val="afa"/>
              <w:widowControl/>
              <w:numPr>
                <w:ilvl w:val="2"/>
                <w:numId w:val="27"/>
              </w:numPr>
              <w:overflowPunct w:val="0"/>
              <w:autoSpaceDE w:val="0"/>
              <w:autoSpaceDN w:val="0"/>
              <w:adjustRightInd w:val="0"/>
              <w:spacing w:before="24" w:after="24" w:line="240" w:lineRule="auto"/>
              <w:ind w:firstLineChars="0"/>
              <w:jc w:val="left"/>
              <w:textAlignment w:val="baseline"/>
              <w:rPr>
                <w:rFonts w:eastAsia="宋体"/>
                <w:sz w:val="20"/>
              </w:rPr>
            </w:pPr>
            <w:r w:rsidRPr="00307A7C">
              <w:rPr>
                <w:rFonts w:eastAsia="宋体"/>
                <w:sz w:val="20"/>
              </w:rPr>
              <w:t xml:space="preserve">Option 2: UE restarts the PRS measurement </w:t>
            </w:r>
          </w:p>
          <w:p w:rsidR="00307A7C" w:rsidRPr="00307A7C" w:rsidRDefault="00307A7C" w:rsidP="00307A7C">
            <w:pPr>
              <w:pStyle w:val="afa"/>
              <w:widowControl/>
              <w:numPr>
                <w:ilvl w:val="2"/>
                <w:numId w:val="27"/>
              </w:numPr>
              <w:overflowPunct w:val="0"/>
              <w:autoSpaceDE w:val="0"/>
              <w:autoSpaceDN w:val="0"/>
              <w:adjustRightInd w:val="0"/>
              <w:spacing w:before="24" w:after="24" w:line="240" w:lineRule="auto"/>
              <w:ind w:firstLineChars="0"/>
              <w:jc w:val="left"/>
              <w:textAlignment w:val="baseline"/>
              <w:rPr>
                <w:rFonts w:eastAsia="宋体"/>
                <w:sz w:val="20"/>
              </w:rPr>
            </w:pPr>
            <w:r w:rsidRPr="00307A7C">
              <w:rPr>
                <w:rFonts w:eastAsia="宋体"/>
                <w:sz w:val="20"/>
              </w:rPr>
              <w:t>Other options not precluded.</w:t>
            </w:r>
            <w:r w:rsidRPr="00307A7C">
              <w:rPr>
                <w:rFonts w:eastAsia="宋体" w:hint="eastAsia"/>
                <w:sz w:val="20"/>
              </w:rPr>
              <w:t xml:space="preserve"> </w:t>
            </w:r>
          </w:p>
          <w:p w:rsidR="00307A7C" w:rsidRPr="00307A7C" w:rsidRDefault="00307A7C" w:rsidP="00307A7C">
            <w:pPr>
              <w:pStyle w:val="afa"/>
              <w:widowControl/>
              <w:numPr>
                <w:ilvl w:val="0"/>
                <w:numId w:val="27"/>
              </w:numPr>
              <w:spacing w:before="24" w:after="24" w:line="240" w:lineRule="auto"/>
              <w:ind w:left="720" w:firstLineChars="0"/>
              <w:jc w:val="left"/>
              <w:rPr>
                <w:rFonts w:eastAsia="宋体"/>
                <w:sz w:val="20"/>
              </w:rPr>
            </w:pPr>
            <w:r w:rsidRPr="00307A7C">
              <w:rPr>
                <w:rFonts w:eastAsia="宋体"/>
                <w:sz w:val="20"/>
              </w:rPr>
              <w:t>O</w:t>
            </w:r>
            <w:r w:rsidRPr="00307A7C">
              <w:rPr>
                <w:rFonts w:eastAsia="宋体" w:hint="eastAsia"/>
                <w:sz w:val="20"/>
              </w:rPr>
              <w:t>ption 4: (Ericsson)</w:t>
            </w:r>
          </w:p>
          <w:p w:rsidR="00307A7C" w:rsidRPr="00307A7C" w:rsidRDefault="00307A7C" w:rsidP="00307A7C">
            <w:pPr>
              <w:pStyle w:val="afa"/>
              <w:widowControl/>
              <w:numPr>
                <w:ilvl w:val="1"/>
                <w:numId w:val="27"/>
              </w:numPr>
              <w:overflowPunct w:val="0"/>
              <w:autoSpaceDE w:val="0"/>
              <w:autoSpaceDN w:val="0"/>
              <w:adjustRightInd w:val="0"/>
              <w:spacing w:before="24" w:after="24" w:line="240" w:lineRule="auto"/>
              <w:ind w:firstLineChars="0"/>
              <w:jc w:val="left"/>
              <w:textAlignment w:val="baseline"/>
              <w:rPr>
                <w:rFonts w:eastAsia="宋体"/>
                <w:sz w:val="20"/>
              </w:rPr>
            </w:pPr>
            <w:r w:rsidRPr="00307A7C">
              <w:rPr>
                <w:rFonts w:eastAsia="宋体"/>
                <w:sz w:val="20"/>
              </w:rPr>
              <w:t>S</w:t>
            </w:r>
            <w:r w:rsidRPr="00307A7C">
              <w:rPr>
                <w:rFonts w:eastAsia="宋体" w:hint="eastAsia"/>
                <w:sz w:val="20"/>
              </w:rPr>
              <w:t xml:space="preserve">cenario#1: </w:t>
            </w:r>
            <w:r w:rsidRPr="00307A7C">
              <w:rPr>
                <w:rFonts w:eastAsia="宋体"/>
                <w:sz w:val="20"/>
              </w:rPr>
              <w:t xml:space="preserve">UE configured with and performing PRS measurement in RRC_INACTIVE state shall restart the PRS measurements after transition to RRC_CONNECTED state if the UE needs measurement gaps for the PRS measurement in the RRC_CONNECTED state. </w:t>
            </w:r>
          </w:p>
          <w:p w:rsidR="00307A7C" w:rsidRPr="00307A7C" w:rsidRDefault="00307A7C" w:rsidP="00307A7C">
            <w:pPr>
              <w:pStyle w:val="afa"/>
              <w:widowControl/>
              <w:numPr>
                <w:ilvl w:val="1"/>
                <w:numId w:val="27"/>
              </w:numPr>
              <w:overflowPunct w:val="0"/>
              <w:autoSpaceDE w:val="0"/>
              <w:autoSpaceDN w:val="0"/>
              <w:adjustRightInd w:val="0"/>
              <w:spacing w:before="24" w:after="24" w:line="240" w:lineRule="auto"/>
              <w:ind w:firstLineChars="0"/>
              <w:jc w:val="left"/>
              <w:textAlignment w:val="baseline"/>
              <w:rPr>
                <w:rFonts w:eastAsia="宋体"/>
                <w:sz w:val="20"/>
              </w:rPr>
            </w:pPr>
            <w:r w:rsidRPr="00307A7C">
              <w:rPr>
                <w:rFonts w:eastAsia="宋体"/>
                <w:sz w:val="20"/>
              </w:rPr>
              <w:t>S</w:t>
            </w:r>
            <w:r w:rsidRPr="00307A7C">
              <w:rPr>
                <w:rFonts w:eastAsia="宋体" w:hint="eastAsia"/>
                <w:sz w:val="20"/>
              </w:rPr>
              <w:t xml:space="preserve">cenario#2: </w:t>
            </w:r>
            <w:r w:rsidRPr="00307A7C">
              <w:rPr>
                <w:rFonts w:eastAsia="宋体"/>
                <w:sz w:val="20"/>
              </w:rPr>
              <w:t xml:space="preserve">UE configured with and performing PRS measurement in RRC_INACTIVE state shall continue the PRS measurements after transition to RRC_CONNECTED state if the UE does not need measurement gaps for the PRS measurement in the RRC_CONNECTED state. </w:t>
            </w:r>
          </w:p>
          <w:p w:rsidR="00307A7C" w:rsidRPr="00307A7C" w:rsidRDefault="00307A7C" w:rsidP="00307A7C">
            <w:pPr>
              <w:pStyle w:val="afa"/>
              <w:widowControl/>
              <w:numPr>
                <w:ilvl w:val="1"/>
                <w:numId w:val="27"/>
              </w:numPr>
              <w:overflowPunct w:val="0"/>
              <w:autoSpaceDE w:val="0"/>
              <w:autoSpaceDN w:val="0"/>
              <w:adjustRightInd w:val="0"/>
              <w:spacing w:before="24" w:after="24" w:line="240" w:lineRule="auto"/>
              <w:ind w:firstLineChars="0"/>
              <w:jc w:val="left"/>
              <w:textAlignment w:val="baseline"/>
              <w:rPr>
                <w:rFonts w:eastAsia="宋体"/>
                <w:sz w:val="20"/>
              </w:rPr>
            </w:pPr>
            <w:r w:rsidRPr="00307A7C">
              <w:rPr>
                <w:rFonts w:eastAsia="宋体"/>
                <w:sz w:val="20"/>
              </w:rPr>
              <w:t>S</w:t>
            </w:r>
            <w:r w:rsidRPr="00307A7C">
              <w:rPr>
                <w:rFonts w:eastAsia="宋体" w:hint="eastAsia"/>
                <w:sz w:val="20"/>
              </w:rPr>
              <w:t xml:space="preserve">cenario#3: </w:t>
            </w:r>
            <w:r w:rsidRPr="00307A7C">
              <w:rPr>
                <w:rFonts w:eastAsia="宋体"/>
                <w:sz w:val="20"/>
              </w:rPr>
              <w:t xml:space="preserve">UE configured with and performing PRS measurement in RRC_CONNECTED state shall continue the PRS measurements after transition to RRC_INACTIVE state. </w:t>
            </w:r>
          </w:p>
          <w:p w:rsidR="00307A7C" w:rsidRPr="00307A7C" w:rsidRDefault="00307A7C" w:rsidP="00307A7C">
            <w:pPr>
              <w:pStyle w:val="afa"/>
              <w:widowControl/>
              <w:numPr>
                <w:ilvl w:val="1"/>
                <w:numId w:val="27"/>
              </w:numPr>
              <w:overflowPunct w:val="0"/>
              <w:autoSpaceDE w:val="0"/>
              <w:autoSpaceDN w:val="0"/>
              <w:adjustRightInd w:val="0"/>
              <w:spacing w:before="24" w:after="24" w:line="240" w:lineRule="auto"/>
              <w:ind w:firstLineChars="0"/>
              <w:jc w:val="left"/>
              <w:textAlignment w:val="baseline"/>
              <w:rPr>
                <w:rFonts w:eastAsia="宋体"/>
                <w:sz w:val="20"/>
              </w:rPr>
            </w:pPr>
            <w:r w:rsidRPr="00307A7C">
              <w:rPr>
                <w:rFonts w:eastAsia="宋体"/>
                <w:sz w:val="20"/>
              </w:rPr>
              <w:t>I</w:t>
            </w:r>
            <w:r w:rsidRPr="00307A7C">
              <w:rPr>
                <w:rFonts w:eastAsia="宋体" w:hint="eastAsia"/>
                <w:sz w:val="20"/>
              </w:rPr>
              <w:t>n scenario#1, #2 and #3, t</w:t>
            </w:r>
            <w:r w:rsidRPr="00307A7C">
              <w:rPr>
                <w:rFonts w:eastAsia="宋体"/>
                <w:sz w:val="20"/>
              </w:rPr>
              <w:t>he PRS measurement period shall be the longest of the PRS measurement periods in RRC_INACTIVE and RRC_CONNECTED states.</w:t>
            </w:r>
            <w:r w:rsidRPr="00307A7C">
              <w:rPr>
                <w:rFonts w:eastAsia="宋体" w:hint="eastAsia"/>
                <w:sz w:val="20"/>
              </w:rPr>
              <w:t xml:space="preserve"> </w:t>
            </w:r>
          </w:p>
          <w:p w:rsidR="00307A7C" w:rsidRPr="00307A7C" w:rsidRDefault="00307A7C" w:rsidP="00307A7C">
            <w:pPr>
              <w:rPr>
                <w:sz w:val="20"/>
              </w:rPr>
            </w:pPr>
            <w:r w:rsidRPr="00307A7C">
              <w:rPr>
                <w:sz w:val="20"/>
              </w:rPr>
              <w:t>I</w:t>
            </w:r>
            <w:r w:rsidRPr="00307A7C">
              <w:rPr>
                <w:rFonts w:hint="eastAsia"/>
                <w:sz w:val="20"/>
              </w:rPr>
              <w:t xml:space="preserve">ssue 2-2-4 </w:t>
            </w:r>
            <w:r w:rsidRPr="00307A7C">
              <w:rPr>
                <w:sz w:val="20"/>
              </w:rPr>
              <w:t>T</w:t>
            </w:r>
            <w:r w:rsidRPr="00307A7C">
              <w:rPr>
                <w:rFonts w:hint="eastAsia"/>
                <w:sz w:val="20"/>
              </w:rPr>
              <w:t xml:space="preserve">he requirements applicability in </w:t>
            </w:r>
            <w:r w:rsidRPr="00307A7C">
              <w:rPr>
                <w:sz w:val="20"/>
              </w:rPr>
              <w:t>RRC_INACTIVE</w:t>
            </w:r>
            <w:r w:rsidRPr="00307A7C">
              <w:rPr>
                <w:rFonts w:hint="eastAsia"/>
                <w:sz w:val="20"/>
              </w:rPr>
              <w:t xml:space="preserve"> state regarding PRS periodicity. </w:t>
            </w:r>
          </w:p>
          <w:p w:rsidR="00307A7C" w:rsidRPr="00307A7C" w:rsidRDefault="00307A7C" w:rsidP="00307A7C">
            <w:pPr>
              <w:pStyle w:val="afa"/>
              <w:widowControl/>
              <w:numPr>
                <w:ilvl w:val="0"/>
                <w:numId w:val="27"/>
              </w:numPr>
              <w:spacing w:before="24" w:after="24" w:line="240" w:lineRule="auto"/>
              <w:ind w:left="720" w:firstLineChars="0"/>
              <w:jc w:val="left"/>
              <w:rPr>
                <w:rFonts w:eastAsia="宋体"/>
                <w:sz w:val="20"/>
              </w:rPr>
            </w:pPr>
            <w:r w:rsidRPr="00307A7C">
              <w:rPr>
                <w:rFonts w:eastAsia="宋体"/>
                <w:sz w:val="20"/>
              </w:rPr>
              <w:t>O</w:t>
            </w:r>
            <w:r w:rsidRPr="00307A7C">
              <w:rPr>
                <w:rFonts w:eastAsia="宋体" w:hint="eastAsia"/>
                <w:sz w:val="20"/>
              </w:rPr>
              <w:t>ption 1: (Ericsson)</w:t>
            </w:r>
          </w:p>
          <w:p w:rsidR="00307A7C" w:rsidRPr="00307A7C" w:rsidRDefault="00307A7C" w:rsidP="00307A7C">
            <w:pPr>
              <w:pStyle w:val="afa"/>
              <w:widowControl/>
              <w:numPr>
                <w:ilvl w:val="1"/>
                <w:numId w:val="27"/>
              </w:numPr>
              <w:overflowPunct w:val="0"/>
              <w:autoSpaceDE w:val="0"/>
              <w:autoSpaceDN w:val="0"/>
              <w:adjustRightInd w:val="0"/>
              <w:spacing w:before="24" w:after="24" w:line="240" w:lineRule="auto"/>
              <w:ind w:firstLineChars="0"/>
              <w:jc w:val="left"/>
              <w:textAlignment w:val="baseline"/>
              <w:rPr>
                <w:rFonts w:eastAsia="宋体"/>
                <w:sz w:val="20"/>
              </w:rPr>
            </w:pPr>
            <w:r w:rsidRPr="00307A7C">
              <w:rPr>
                <w:rFonts w:eastAsia="宋体" w:hint="eastAsia"/>
                <w:sz w:val="20"/>
              </w:rPr>
              <w:t>To save UE power consumption define RSTD and PRS-RSRP measurement requirements in RRC_INACTIVE state for T</w:t>
            </w:r>
            <w:r w:rsidRPr="00307A7C">
              <w:rPr>
                <w:rFonts w:eastAsia="宋体" w:hint="eastAsia"/>
                <w:sz w:val="20"/>
                <w:vertAlign w:val="subscript"/>
              </w:rPr>
              <w:t>PRS</w:t>
            </w:r>
            <w:r w:rsidRPr="00307A7C">
              <w:rPr>
                <w:rFonts w:eastAsia="宋体" w:hint="eastAsia"/>
                <w:sz w:val="20"/>
              </w:rPr>
              <w:t xml:space="preserve"> </w:t>
            </w:r>
            <w:r w:rsidRPr="00307A7C">
              <w:rPr>
                <w:rFonts w:eastAsia="宋体" w:hint="eastAsia"/>
                <w:sz w:val="20"/>
              </w:rPr>
              <w:t>≥</w:t>
            </w:r>
            <w:r w:rsidRPr="00307A7C">
              <w:rPr>
                <w:rFonts w:eastAsia="宋体" w:hint="eastAsia"/>
                <w:sz w:val="20"/>
              </w:rPr>
              <w:t xml:space="preserve"> 160 ms</w:t>
            </w:r>
            <w:r w:rsidRPr="00307A7C">
              <w:rPr>
                <w:rFonts w:eastAsia="宋体"/>
                <w:sz w:val="20"/>
              </w:rPr>
              <w:t>.</w:t>
            </w:r>
            <w:r w:rsidRPr="00307A7C">
              <w:rPr>
                <w:rFonts w:eastAsia="宋体" w:hint="eastAsia"/>
                <w:sz w:val="20"/>
              </w:rPr>
              <w:t xml:space="preserve"> </w:t>
            </w:r>
          </w:p>
          <w:p w:rsidR="00307A7C" w:rsidRPr="00307A7C" w:rsidRDefault="00307A7C" w:rsidP="00307A7C">
            <w:pPr>
              <w:pStyle w:val="afa"/>
              <w:widowControl/>
              <w:numPr>
                <w:ilvl w:val="0"/>
                <w:numId w:val="27"/>
              </w:numPr>
              <w:spacing w:before="24" w:after="24" w:line="240" w:lineRule="auto"/>
              <w:ind w:left="720" w:firstLineChars="0"/>
              <w:jc w:val="left"/>
              <w:rPr>
                <w:rFonts w:eastAsia="宋体"/>
                <w:sz w:val="20"/>
              </w:rPr>
            </w:pPr>
            <w:r w:rsidRPr="00307A7C">
              <w:rPr>
                <w:rFonts w:eastAsia="宋体"/>
                <w:sz w:val="20"/>
              </w:rPr>
              <w:t>O</w:t>
            </w:r>
            <w:r w:rsidRPr="00307A7C">
              <w:rPr>
                <w:rFonts w:eastAsia="宋体" w:hint="eastAsia"/>
                <w:sz w:val="20"/>
              </w:rPr>
              <w:t>ption 2: (Nokia, Huawei)</w:t>
            </w:r>
          </w:p>
          <w:p w:rsidR="00307A7C" w:rsidRPr="00307A7C" w:rsidRDefault="00307A7C" w:rsidP="00307A7C">
            <w:pPr>
              <w:pStyle w:val="afa"/>
              <w:widowControl/>
              <w:numPr>
                <w:ilvl w:val="1"/>
                <w:numId w:val="27"/>
              </w:numPr>
              <w:overflowPunct w:val="0"/>
              <w:autoSpaceDE w:val="0"/>
              <w:autoSpaceDN w:val="0"/>
              <w:adjustRightInd w:val="0"/>
              <w:spacing w:before="24" w:after="24" w:line="240" w:lineRule="auto"/>
              <w:ind w:firstLineChars="0"/>
              <w:jc w:val="left"/>
              <w:textAlignment w:val="baseline"/>
              <w:rPr>
                <w:rFonts w:eastAsia="宋体"/>
                <w:sz w:val="20"/>
              </w:rPr>
            </w:pPr>
            <w:r w:rsidRPr="00307A7C">
              <w:rPr>
                <w:rFonts w:eastAsiaTheme="minorEastAsia"/>
                <w:sz w:val="20"/>
                <w:lang w:val="en-US"/>
              </w:rPr>
              <w:t xml:space="preserve">No need to restrict </w:t>
            </w:r>
            <w:r w:rsidRPr="00307A7C">
              <w:rPr>
                <w:rFonts w:hint="eastAsia"/>
                <w:sz w:val="20"/>
              </w:rPr>
              <w:t>T</w:t>
            </w:r>
            <w:r w:rsidRPr="00307A7C">
              <w:rPr>
                <w:rFonts w:hint="eastAsia"/>
                <w:sz w:val="20"/>
                <w:vertAlign w:val="subscript"/>
              </w:rPr>
              <w:t>PRS</w:t>
            </w:r>
            <w:r w:rsidRPr="00307A7C">
              <w:rPr>
                <w:rFonts w:eastAsiaTheme="minorEastAsia"/>
                <w:sz w:val="20"/>
                <w:lang w:val="en-US"/>
              </w:rPr>
              <w:t xml:space="preserve"> in the spec because of requirements</w:t>
            </w:r>
          </w:p>
          <w:p w:rsidR="00307A7C" w:rsidRPr="00307A7C" w:rsidRDefault="00307A7C" w:rsidP="00307A7C">
            <w:pPr>
              <w:pStyle w:val="afa"/>
              <w:widowControl/>
              <w:numPr>
                <w:ilvl w:val="0"/>
                <w:numId w:val="27"/>
              </w:numPr>
              <w:spacing w:before="24" w:after="24" w:line="240" w:lineRule="auto"/>
              <w:ind w:left="720" w:firstLineChars="0"/>
              <w:jc w:val="left"/>
              <w:rPr>
                <w:rFonts w:eastAsia="宋体"/>
                <w:sz w:val="20"/>
              </w:rPr>
            </w:pPr>
            <w:r w:rsidRPr="00307A7C">
              <w:rPr>
                <w:rFonts w:eastAsia="宋体"/>
                <w:sz w:val="20"/>
              </w:rPr>
              <w:t>O</w:t>
            </w:r>
            <w:r w:rsidRPr="00307A7C">
              <w:rPr>
                <w:rFonts w:eastAsia="宋体" w:hint="eastAsia"/>
                <w:sz w:val="20"/>
              </w:rPr>
              <w:t>ption 3: (Intel, CATT, Qualcomm, OPPO)</w:t>
            </w:r>
          </w:p>
          <w:p w:rsidR="00F72E42" w:rsidRPr="00307A7C" w:rsidRDefault="00307A7C" w:rsidP="00F96703">
            <w:pPr>
              <w:pStyle w:val="afa"/>
              <w:widowControl/>
              <w:numPr>
                <w:ilvl w:val="1"/>
                <w:numId w:val="27"/>
              </w:numPr>
              <w:overflowPunct w:val="0"/>
              <w:autoSpaceDE w:val="0"/>
              <w:autoSpaceDN w:val="0"/>
              <w:adjustRightInd w:val="0"/>
              <w:spacing w:before="24" w:after="24" w:line="240" w:lineRule="auto"/>
              <w:ind w:firstLineChars="0"/>
              <w:jc w:val="left"/>
              <w:textAlignment w:val="baseline"/>
              <w:rPr>
                <w:rFonts w:eastAsia="宋体"/>
              </w:rPr>
            </w:pPr>
            <w:r w:rsidRPr="00307A7C">
              <w:rPr>
                <w:rFonts w:eastAsiaTheme="minorEastAsia" w:hint="eastAsia"/>
                <w:sz w:val="20"/>
                <w:lang w:val="en-US"/>
              </w:rPr>
              <w:t>FFS</w:t>
            </w:r>
          </w:p>
        </w:tc>
      </w:tr>
    </w:tbl>
    <w:p w:rsidR="006454C0" w:rsidRDefault="00AE1002" w:rsidP="00F96703">
      <w:pPr>
        <w:rPr>
          <w:sz w:val="20"/>
          <w:lang w:val="en-US"/>
        </w:rPr>
      </w:pPr>
      <w:r w:rsidRPr="00A7328F">
        <w:rPr>
          <w:sz w:val="20"/>
          <w:lang w:val="en-US"/>
        </w:rPr>
        <w:lastRenderedPageBreak/>
        <w:t>R</w:t>
      </w:r>
      <w:r w:rsidRPr="00A7328F">
        <w:rPr>
          <w:rFonts w:hint="eastAsia"/>
          <w:sz w:val="20"/>
          <w:lang w:val="en-US"/>
        </w:rPr>
        <w:t>egarding the SDT, based on RAN2 agreement, the SRS transmission in RRC_INACTIVE state rely on the SDT</w:t>
      </w:r>
      <w:r w:rsidR="005D106F" w:rsidRPr="00A7328F">
        <w:rPr>
          <w:rFonts w:hint="eastAsia"/>
          <w:sz w:val="20"/>
          <w:lang w:val="en-US"/>
        </w:rPr>
        <w:t xml:space="preserve">, so it is needed for UL or DL+UL positioning. </w:t>
      </w:r>
      <w:r w:rsidR="00076529">
        <w:rPr>
          <w:rFonts w:hint="eastAsia"/>
          <w:sz w:val="20"/>
          <w:lang w:val="en-US"/>
        </w:rPr>
        <w:t xml:space="preserve">But we have no conclusions on whether to define UE Rx-Tx time difference or uplink measurements so far. </w:t>
      </w:r>
      <w:r w:rsidR="00E9598C">
        <w:rPr>
          <w:sz w:val="20"/>
          <w:lang w:val="en-US"/>
        </w:rPr>
        <w:t>A</w:t>
      </w:r>
      <w:r w:rsidR="00E9598C">
        <w:rPr>
          <w:rFonts w:hint="eastAsia"/>
          <w:sz w:val="20"/>
          <w:lang w:val="en-US"/>
        </w:rPr>
        <w:t>t least for RSTD and PRS-RSRP measurement</w:t>
      </w:r>
      <w:r w:rsidR="00C6317F">
        <w:rPr>
          <w:rFonts w:hint="eastAsia"/>
          <w:sz w:val="20"/>
          <w:lang w:val="en-US"/>
        </w:rPr>
        <w:t xml:space="preserve"> in RRC_INACTIVE state, the support of SDT is not the necessary condition</w:t>
      </w:r>
      <w:r w:rsidR="00453785">
        <w:rPr>
          <w:rFonts w:hint="eastAsia"/>
          <w:sz w:val="20"/>
          <w:lang w:val="en-US"/>
        </w:rPr>
        <w:t xml:space="preserve">. </w:t>
      </w:r>
      <w:r w:rsidR="00453785">
        <w:rPr>
          <w:sz w:val="20"/>
          <w:lang w:val="en-US"/>
        </w:rPr>
        <w:t>A</w:t>
      </w:r>
      <w:r w:rsidR="00453785">
        <w:rPr>
          <w:rFonts w:hint="eastAsia"/>
          <w:sz w:val="20"/>
          <w:lang w:val="en-US"/>
        </w:rPr>
        <w:t>nd</w:t>
      </w:r>
      <w:r w:rsidR="00961557" w:rsidRPr="00A7328F">
        <w:rPr>
          <w:rFonts w:hint="eastAsia"/>
          <w:sz w:val="20"/>
          <w:lang w:val="en-US"/>
        </w:rPr>
        <w:t xml:space="preserve"> from requirements perspective</w:t>
      </w:r>
      <w:r w:rsidR="009E4C3A" w:rsidRPr="00A7328F">
        <w:rPr>
          <w:rFonts w:hint="eastAsia"/>
          <w:sz w:val="20"/>
          <w:lang w:val="en-US"/>
        </w:rPr>
        <w:t xml:space="preserve">, </w:t>
      </w:r>
      <w:r w:rsidR="00BF40A1" w:rsidRPr="00A7328F">
        <w:rPr>
          <w:rFonts w:hint="eastAsia"/>
          <w:sz w:val="20"/>
          <w:lang w:val="en-US"/>
        </w:rPr>
        <w:t>we just need to know the configured parameter of PRS and SRS</w:t>
      </w:r>
      <w:r w:rsidR="00A7328F">
        <w:rPr>
          <w:rFonts w:hint="eastAsia"/>
          <w:sz w:val="20"/>
          <w:lang w:val="en-US"/>
        </w:rPr>
        <w:t xml:space="preserve"> which is independent with SDT</w:t>
      </w:r>
      <w:r w:rsidR="00892ABF">
        <w:rPr>
          <w:rFonts w:hint="eastAsia"/>
          <w:sz w:val="20"/>
          <w:lang w:val="en-US"/>
        </w:rPr>
        <w:t xml:space="preserve">. </w:t>
      </w:r>
      <w:r w:rsidR="007F28CD">
        <w:rPr>
          <w:sz w:val="20"/>
          <w:lang w:val="en-US"/>
        </w:rPr>
        <w:t>S</w:t>
      </w:r>
      <w:r w:rsidR="007F28CD">
        <w:rPr>
          <w:rFonts w:hint="eastAsia"/>
          <w:sz w:val="20"/>
          <w:lang w:val="en-US"/>
        </w:rPr>
        <w:t>o</w:t>
      </w:r>
      <w:r w:rsidR="006F1FC5">
        <w:rPr>
          <w:rFonts w:hint="eastAsia"/>
          <w:sz w:val="20"/>
          <w:lang w:val="en-US"/>
        </w:rPr>
        <w:t xml:space="preserve"> whether the SDT is necessary condition for positioning measurement is not within RAN4 scope and </w:t>
      </w:r>
      <w:r w:rsidR="007F28CD">
        <w:rPr>
          <w:rFonts w:hint="eastAsia"/>
          <w:sz w:val="20"/>
          <w:lang w:val="en-US"/>
        </w:rPr>
        <w:t xml:space="preserve">the positioning measurement requirements should be discussed independently with SDT requirements. </w:t>
      </w:r>
    </w:p>
    <w:p w:rsidR="008B5EF8" w:rsidRPr="002F7082" w:rsidRDefault="008B5EF8" w:rsidP="008B5EF8">
      <w:pPr>
        <w:rPr>
          <w:b/>
          <w:sz w:val="20"/>
          <w:szCs w:val="20"/>
        </w:rPr>
      </w:pPr>
      <w:r w:rsidRPr="002F7082">
        <w:rPr>
          <w:b/>
          <w:sz w:val="20"/>
          <w:szCs w:val="20"/>
          <w:lang w:val="en-US"/>
        </w:rPr>
        <w:t>P</w:t>
      </w:r>
      <w:r w:rsidRPr="002F7082">
        <w:rPr>
          <w:rFonts w:hint="eastAsia"/>
          <w:b/>
          <w:sz w:val="20"/>
          <w:szCs w:val="20"/>
          <w:lang w:val="en-US"/>
        </w:rPr>
        <w:t xml:space="preserve">roposal 3: </w:t>
      </w:r>
      <w:r w:rsidRPr="002F7082">
        <w:rPr>
          <w:rFonts w:hint="eastAsia"/>
          <w:b/>
          <w:sz w:val="20"/>
          <w:szCs w:val="24"/>
        </w:rPr>
        <w:t>S</w:t>
      </w:r>
      <w:r w:rsidRPr="002F7082">
        <w:rPr>
          <w:b/>
          <w:sz w:val="20"/>
          <w:szCs w:val="24"/>
        </w:rPr>
        <w:t>upport of SDT is not a necessary condition for supporting positioning measurements in RRC_INACTIVE</w:t>
      </w:r>
      <w:r w:rsidR="00272670" w:rsidRPr="002F7082">
        <w:rPr>
          <w:rFonts w:hint="eastAsia"/>
          <w:b/>
          <w:sz w:val="20"/>
          <w:szCs w:val="24"/>
        </w:rPr>
        <w:t xml:space="preserve"> state</w:t>
      </w:r>
      <w:r w:rsidRPr="002F7082">
        <w:rPr>
          <w:rFonts w:hint="eastAsia"/>
          <w:b/>
          <w:sz w:val="20"/>
          <w:szCs w:val="20"/>
        </w:rPr>
        <w:t xml:space="preserve">. </w:t>
      </w:r>
    </w:p>
    <w:p w:rsidR="008B5EF8" w:rsidRDefault="002F7082" w:rsidP="00F96703">
      <w:pPr>
        <w:rPr>
          <w:b/>
          <w:sz w:val="20"/>
          <w:szCs w:val="20"/>
        </w:rPr>
      </w:pPr>
      <w:r w:rsidRPr="002F7082">
        <w:rPr>
          <w:b/>
          <w:sz w:val="20"/>
          <w:szCs w:val="20"/>
          <w:lang w:val="en-US"/>
        </w:rPr>
        <w:t>P</w:t>
      </w:r>
      <w:r w:rsidRPr="002F7082">
        <w:rPr>
          <w:rFonts w:hint="eastAsia"/>
          <w:b/>
          <w:sz w:val="20"/>
          <w:szCs w:val="20"/>
          <w:lang w:val="en-US"/>
        </w:rPr>
        <w:t xml:space="preserve">roposal </w:t>
      </w:r>
      <w:r>
        <w:rPr>
          <w:rFonts w:hint="eastAsia"/>
          <w:b/>
          <w:sz w:val="20"/>
          <w:szCs w:val="20"/>
          <w:lang w:val="en-US"/>
        </w:rPr>
        <w:t>4</w:t>
      </w:r>
      <w:r w:rsidRPr="002F7082">
        <w:rPr>
          <w:rFonts w:hint="eastAsia"/>
          <w:b/>
          <w:sz w:val="20"/>
          <w:szCs w:val="20"/>
          <w:lang w:val="en-US"/>
        </w:rPr>
        <w:t xml:space="preserve">: </w:t>
      </w:r>
      <w:r w:rsidRPr="002F7082">
        <w:rPr>
          <w:b/>
          <w:sz w:val="20"/>
          <w:szCs w:val="24"/>
        </w:rPr>
        <w:t xml:space="preserve">RAN4 can independently work on </w:t>
      </w:r>
      <w:r w:rsidR="00C11855">
        <w:rPr>
          <w:b/>
          <w:sz w:val="20"/>
          <w:szCs w:val="24"/>
        </w:rPr>
        <w:t>positioning measurement</w:t>
      </w:r>
      <w:r w:rsidR="005371B0">
        <w:rPr>
          <w:rFonts w:hint="eastAsia"/>
          <w:b/>
          <w:sz w:val="20"/>
          <w:szCs w:val="24"/>
        </w:rPr>
        <w:t>s</w:t>
      </w:r>
      <w:r w:rsidRPr="002F7082">
        <w:rPr>
          <w:b/>
          <w:sz w:val="20"/>
          <w:szCs w:val="24"/>
        </w:rPr>
        <w:t xml:space="preserve"> in RRC_INACTIVE</w:t>
      </w:r>
      <w:r w:rsidR="005371B0">
        <w:rPr>
          <w:rFonts w:hint="eastAsia"/>
          <w:b/>
          <w:sz w:val="20"/>
          <w:szCs w:val="24"/>
        </w:rPr>
        <w:t xml:space="preserve"> state</w:t>
      </w:r>
      <w:r w:rsidR="003D0DC8">
        <w:rPr>
          <w:rFonts w:hint="eastAsia"/>
          <w:b/>
          <w:sz w:val="20"/>
          <w:szCs w:val="24"/>
        </w:rPr>
        <w:t xml:space="preserve"> and </w:t>
      </w:r>
      <w:r w:rsidR="003D0DC8" w:rsidRPr="002F7082">
        <w:rPr>
          <w:b/>
          <w:sz w:val="20"/>
          <w:szCs w:val="24"/>
        </w:rPr>
        <w:t xml:space="preserve">SDT </w:t>
      </w:r>
      <w:r w:rsidR="003D0DC8">
        <w:rPr>
          <w:rFonts w:hint="eastAsia"/>
          <w:b/>
          <w:sz w:val="20"/>
          <w:szCs w:val="24"/>
        </w:rPr>
        <w:t>requirements</w:t>
      </w:r>
      <w:r w:rsidRPr="002F7082">
        <w:rPr>
          <w:rFonts w:hint="eastAsia"/>
          <w:b/>
          <w:sz w:val="20"/>
          <w:szCs w:val="20"/>
        </w:rPr>
        <w:t xml:space="preserve">. </w:t>
      </w:r>
    </w:p>
    <w:p w:rsidR="00152F04" w:rsidRDefault="00FD6E19" w:rsidP="00F96703">
      <w:pPr>
        <w:rPr>
          <w:sz w:val="20"/>
          <w:szCs w:val="20"/>
        </w:rPr>
      </w:pPr>
      <w:r w:rsidRPr="00FD6E19">
        <w:rPr>
          <w:sz w:val="20"/>
          <w:szCs w:val="20"/>
        </w:rPr>
        <w:t>R</w:t>
      </w:r>
      <w:r w:rsidRPr="00FD6E19">
        <w:rPr>
          <w:rFonts w:hint="eastAsia"/>
          <w:sz w:val="20"/>
          <w:szCs w:val="20"/>
        </w:rPr>
        <w:t xml:space="preserve">egarding the </w:t>
      </w:r>
      <w:r>
        <w:rPr>
          <w:rFonts w:hint="eastAsia"/>
          <w:sz w:val="20"/>
          <w:szCs w:val="20"/>
        </w:rPr>
        <w:t xml:space="preserve">state transition, since it is possible when the state transition occurs during the measurement period, we are fine to study the possible requirements. </w:t>
      </w:r>
      <w:r w:rsidR="00923744">
        <w:rPr>
          <w:rFonts w:hint="eastAsia"/>
          <w:sz w:val="20"/>
          <w:szCs w:val="20"/>
        </w:rPr>
        <w:t>T</w:t>
      </w:r>
      <w:r>
        <w:rPr>
          <w:rFonts w:hint="eastAsia"/>
          <w:sz w:val="20"/>
          <w:szCs w:val="20"/>
        </w:rPr>
        <w:t xml:space="preserve">he UE </w:t>
      </w:r>
      <w:r>
        <w:rPr>
          <w:sz w:val="20"/>
          <w:szCs w:val="20"/>
        </w:rPr>
        <w:t>behaviour</w:t>
      </w:r>
      <w:r>
        <w:rPr>
          <w:rFonts w:hint="eastAsia"/>
          <w:sz w:val="20"/>
          <w:szCs w:val="20"/>
        </w:rPr>
        <w:t xml:space="preserve"> in RRC_INACTIVE state and RRC_CONNECTED state is a little different</w:t>
      </w:r>
      <w:r w:rsidR="007A14A7">
        <w:rPr>
          <w:rFonts w:hint="eastAsia"/>
          <w:sz w:val="20"/>
          <w:szCs w:val="20"/>
        </w:rPr>
        <w:t xml:space="preserve"> and </w:t>
      </w:r>
      <w:r w:rsidR="00923744">
        <w:rPr>
          <w:rFonts w:hint="eastAsia"/>
          <w:sz w:val="20"/>
          <w:szCs w:val="20"/>
        </w:rPr>
        <w:t>the measurement can be performed with gap or without gap</w:t>
      </w:r>
      <w:r w:rsidR="00441CF2" w:rsidRPr="00441CF2">
        <w:rPr>
          <w:rFonts w:hint="eastAsia"/>
          <w:sz w:val="20"/>
          <w:szCs w:val="20"/>
        </w:rPr>
        <w:t xml:space="preserve"> </w:t>
      </w:r>
      <w:r w:rsidR="00441CF2">
        <w:rPr>
          <w:rFonts w:hint="eastAsia"/>
          <w:sz w:val="20"/>
          <w:szCs w:val="20"/>
        </w:rPr>
        <w:t>when UE transition to RRC_CONNECTED state</w:t>
      </w:r>
      <w:r w:rsidR="00923744">
        <w:rPr>
          <w:rFonts w:hint="eastAsia"/>
          <w:sz w:val="20"/>
          <w:szCs w:val="20"/>
        </w:rPr>
        <w:t xml:space="preserve">. </w:t>
      </w:r>
      <w:r w:rsidR="00C95521">
        <w:rPr>
          <w:sz w:val="20"/>
          <w:szCs w:val="20"/>
        </w:rPr>
        <w:t>B</w:t>
      </w:r>
      <w:r w:rsidR="00C95521">
        <w:rPr>
          <w:rFonts w:hint="eastAsia"/>
          <w:sz w:val="20"/>
          <w:szCs w:val="20"/>
        </w:rPr>
        <w:t xml:space="preserve">ut </w:t>
      </w:r>
      <w:r w:rsidR="007A14A7">
        <w:rPr>
          <w:rFonts w:hint="eastAsia"/>
          <w:sz w:val="20"/>
          <w:szCs w:val="20"/>
        </w:rPr>
        <w:t xml:space="preserve">the PRS measurement without gap is still under discussion, </w:t>
      </w:r>
      <w:r w:rsidR="00D14082">
        <w:rPr>
          <w:rFonts w:hint="eastAsia"/>
          <w:sz w:val="20"/>
          <w:szCs w:val="20"/>
        </w:rPr>
        <w:t xml:space="preserve">so we would like suggest to deprioritize </w:t>
      </w:r>
      <w:r w:rsidR="007A14A7">
        <w:rPr>
          <w:rFonts w:hint="eastAsia"/>
          <w:sz w:val="20"/>
          <w:szCs w:val="20"/>
        </w:rPr>
        <w:t xml:space="preserve">the requirements </w:t>
      </w:r>
      <w:r w:rsidR="00C0602F">
        <w:rPr>
          <w:rFonts w:hint="eastAsia"/>
          <w:sz w:val="20"/>
          <w:szCs w:val="20"/>
        </w:rPr>
        <w:t>when</w:t>
      </w:r>
      <w:r w:rsidR="00004C1B">
        <w:rPr>
          <w:rFonts w:hint="eastAsia"/>
          <w:sz w:val="20"/>
          <w:szCs w:val="20"/>
        </w:rPr>
        <w:t xml:space="preserve"> state transition</w:t>
      </w:r>
      <w:r w:rsidR="00923744">
        <w:rPr>
          <w:rFonts w:hint="eastAsia"/>
          <w:sz w:val="20"/>
          <w:szCs w:val="20"/>
        </w:rPr>
        <w:t xml:space="preserve"> </w:t>
      </w:r>
      <w:r w:rsidR="00D14082">
        <w:rPr>
          <w:rFonts w:hint="eastAsia"/>
          <w:sz w:val="20"/>
          <w:szCs w:val="20"/>
        </w:rPr>
        <w:t>and focus on the requirements in certain state first.</w:t>
      </w:r>
      <w:r w:rsidR="00923744">
        <w:rPr>
          <w:rFonts w:hint="eastAsia"/>
          <w:sz w:val="20"/>
          <w:szCs w:val="20"/>
        </w:rPr>
        <w:t xml:space="preserve"> </w:t>
      </w:r>
    </w:p>
    <w:p w:rsidR="00DA580D" w:rsidRPr="00DA580D" w:rsidRDefault="00DA580D" w:rsidP="00DA580D">
      <w:pPr>
        <w:spacing w:before="24" w:after="24"/>
        <w:jc w:val="left"/>
        <w:rPr>
          <w:b/>
          <w:sz w:val="20"/>
        </w:rPr>
      </w:pPr>
      <w:r w:rsidRPr="00DA580D">
        <w:rPr>
          <w:b/>
          <w:sz w:val="20"/>
        </w:rPr>
        <w:t>P</w:t>
      </w:r>
      <w:r w:rsidRPr="00DA580D">
        <w:rPr>
          <w:rFonts w:hint="eastAsia"/>
          <w:b/>
          <w:sz w:val="20"/>
        </w:rPr>
        <w:t xml:space="preserve">roposal 5: </w:t>
      </w:r>
      <w:r w:rsidRPr="00DA580D">
        <w:rPr>
          <w:b/>
          <w:sz w:val="20"/>
        </w:rPr>
        <w:t xml:space="preserve">RAN4 </w:t>
      </w:r>
      <w:r w:rsidRPr="00DA580D">
        <w:rPr>
          <w:rFonts w:hint="eastAsia"/>
          <w:b/>
          <w:sz w:val="20"/>
        </w:rPr>
        <w:t>deprioritize the discussion</w:t>
      </w:r>
      <w:r w:rsidRPr="00DA580D">
        <w:rPr>
          <w:b/>
          <w:sz w:val="20"/>
        </w:rPr>
        <w:t xml:space="preserve"> for PRS measurement </w:t>
      </w:r>
      <w:r w:rsidR="004332B5">
        <w:rPr>
          <w:rFonts w:hint="eastAsia"/>
          <w:b/>
          <w:sz w:val="20"/>
        </w:rPr>
        <w:t xml:space="preserve">requirements </w:t>
      </w:r>
      <w:r w:rsidRPr="00DA580D">
        <w:rPr>
          <w:b/>
          <w:sz w:val="20"/>
        </w:rPr>
        <w:t>when RRC state transition occurs during the measurement period</w:t>
      </w:r>
      <w:r w:rsidRPr="00DA580D">
        <w:rPr>
          <w:rFonts w:hint="eastAsia"/>
          <w:b/>
          <w:sz w:val="20"/>
        </w:rPr>
        <w:t xml:space="preserve">. </w:t>
      </w:r>
    </w:p>
    <w:p w:rsidR="00DA580D" w:rsidRDefault="00413686" w:rsidP="00F96703">
      <w:pPr>
        <w:rPr>
          <w:sz w:val="20"/>
          <w:szCs w:val="20"/>
        </w:rPr>
      </w:pPr>
      <w:r>
        <w:rPr>
          <w:sz w:val="20"/>
          <w:szCs w:val="20"/>
        </w:rPr>
        <w:lastRenderedPageBreak/>
        <w:t>R</w:t>
      </w:r>
      <w:r>
        <w:rPr>
          <w:rFonts w:hint="eastAsia"/>
          <w:sz w:val="20"/>
          <w:szCs w:val="20"/>
        </w:rPr>
        <w:t xml:space="preserve">egarding the PRS periodicity limitation, we think </w:t>
      </w:r>
      <w:r w:rsidR="00CF2FD0">
        <w:rPr>
          <w:rFonts w:hint="eastAsia"/>
          <w:sz w:val="20"/>
          <w:szCs w:val="20"/>
        </w:rPr>
        <w:t xml:space="preserve">UE power saving is not </w:t>
      </w:r>
      <w:r w:rsidR="000031F5">
        <w:rPr>
          <w:rFonts w:hint="eastAsia"/>
          <w:sz w:val="20"/>
          <w:szCs w:val="20"/>
        </w:rPr>
        <w:t xml:space="preserve">in </w:t>
      </w:r>
      <w:r w:rsidR="00CF2FD0">
        <w:rPr>
          <w:rFonts w:hint="eastAsia"/>
          <w:sz w:val="20"/>
          <w:szCs w:val="20"/>
        </w:rPr>
        <w:t xml:space="preserve">the scope of positioning measurement and </w:t>
      </w:r>
      <w:r>
        <w:rPr>
          <w:rFonts w:hint="eastAsia"/>
          <w:sz w:val="20"/>
          <w:szCs w:val="20"/>
        </w:rPr>
        <w:t xml:space="preserve">it is not necessary </w:t>
      </w:r>
      <w:r w:rsidR="004C1A46">
        <w:rPr>
          <w:rFonts w:hint="eastAsia"/>
          <w:sz w:val="20"/>
          <w:szCs w:val="20"/>
        </w:rPr>
        <w:t xml:space="preserve">to restrict the PRS periodicity </w:t>
      </w:r>
      <w:r w:rsidR="00CD34F8">
        <w:rPr>
          <w:rFonts w:hint="eastAsia"/>
          <w:sz w:val="20"/>
          <w:szCs w:val="20"/>
        </w:rPr>
        <w:t>in RRC_INACTIVE</w:t>
      </w:r>
      <w:r w:rsidR="00871D3D">
        <w:rPr>
          <w:rFonts w:hint="eastAsia"/>
          <w:sz w:val="20"/>
          <w:szCs w:val="20"/>
        </w:rPr>
        <w:t xml:space="preserve"> </w:t>
      </w:r>
      <w:r>
        <w:rPr>
          <w:rFonts w:hint="eastAsia"/>
          <w:sz w:val="20"/>
          <w:szCs w:val="20"/>
        </w:rPr>
        <w:t>from requirements perspective</w:t>
      </w:r>
      <w:r w:rsidR="00320696">
        <w:rPr>
          <w:rFonts w:hint="eastAsia"/>
          <w:sz w:val="20"/>
          <w:szCs w:val="20"/>
        </w:rPr>
        <w:t>.</w:t>
      </w:r>
      <w:r>
        <w:rPr>
          <w:rFonts w:hint="eastAsia"/>
          <w:sz w:val="20"/>
          <w:szCs w:val="20"/>
        </w:rPr>
        <w:t xml:space="preserve"> </w:t>
      </w:r>
    </w:p>
    <w:p w:rsidR="00F17E11" w:rsidRPr="00004AC4" w:rsidRDefault="00501810" w:rsidP="00F96703">
      <w:pPr>
        <w:rPr>
          <w:rFonts w:eastAsiaTheme="minorEastAsia"/>
          <w:b/>
          <w:sz w:val="20"/>
          <w:lang w:val="en-US"/>
        </w:rPr>
      </w:pPr>
      <w:r w:rsidRPr="00501810">
        <w:rPr>
          <w:b/>
          <w:sz w:val="20"/>
        </w:rPr>
        <w:t>P</w:t>
      </w:r>
      <w:r w:rsidRPr="00501810">
        <w:rPr>
          <w:rFonts w:hint="eastAsia"/>
          <w:b/>
          <w:sz w:val="20"/>
        </w:rPr>
        <w:t xml:space="preserve">roposal 6: </w:t>
      </w:r>
      <w:r w:rsidRPr="00501810">
        <w:rPr>
          <w:rFonts w:eastAsiaTheme="minorEastAsia"/>
          <w:b/>
          <w:sz w:val="20"/>
          <w:lang w:val="en-US"/>
        </w:rPr>
        <w:t xml:space="preserve">No need to restrict </w:t>
      </w:r>
      <w:r w:rsidRPr="00501810">
        <w:rPr>
          <w:rFonts w:hint="eastAsia"/>
          <w:b/>
          <w:sz w:val="20"/>
          <w:szCs w:val="24"/>
        </w:rPr>
        <w:t>T</w:t>
      </w:r>
      <w:r w:rsidRPr="00501810">
        <w:rPr>
          <w:rFonts w:hint="eastAsia"/>
          <w:b/>
          <w:sz w:val="20"/>
          <w:szCs w:val="24"/>
          <w:vertAlign w:val="subscript"/>
        </w:rPr>
        <w:t>PRS</w:t>
      </w:r>
      <w:r w:rsidRPr="00501810">
        <w:rPr>
          <w:rFonts w:eastAsiaTheme="minorEastAsia"/>
          <w:b/>
          <w:sz w:val="20"/>
          <w:lang w:val="en-US"/>
        </w:rPr>
        <w:t xml:space="preserve"> in the spec because of requirements</w:t>
      </w:r>
      <w:r w:rsidRPr="00501810">
        <w:rPr>
          <w:rFonts w:eastAsiaTheme="minorEastAsia" w:hint="eastAsia"/>
          <w:b/>
          <w:sz w:val="20"/>
          <w:lang w:val="en-US"/>
        </w:rPr>
        <w:t xml:space="preserve">. </w:t>
      </w:r>
    </w:p>
    <w:p w:rsidR="00F96703" w:rsidRDefault="00146603" w:rsidP="00146603">
      <w:pPr>
        <w:pStyle w:val="2"/>
        <w:numPr>
          <w:ilvl w:val="1"/>
          <w:numId w:val="4"/>
        </w:numPr>
        <w:rPr>
          <w:lang w:val="en-US"/>
        </w:rPr>
      </w:pPr>
      <w:r w:rsidRPr="00146603">
        <w:rPr>
          <w:rFonts w:hint="eastAsia"/>
          <w:lang w:val="en-US"/>
        </w:rPr>
        <w:t xml:space="preserve">Measurement requirements in </w:t>
      </w:r>
      <w:r w:rsidRPr="00146603">
        <w:rPr>
          <w:lang w:val="en-US"/>
        </w:rPr>
        <w:t>RRC_INACTIVE</w:t>
      </w:r>
      <w:r w:rsidRPr="00146603">
        <w:rPr>
          <w:rFonts w:hint="eastAsia"/>
          <w:lang w:val="en-US"/>
        </w:rPr>
        <w:t xml:space="preserve"> state</w:t>
      </w:r>
    </w:p>
    <w:p w:rsidR="007E0D8A" w:rsidRPr="009D53D2" w:rsidRDefault="002E0798" w:rsidP="007E0D8A">
      <w:pPr>
        <w:rPr>
          <w:sz w:val="20"/>
          <w:szCs w:val="20"/>
          <w:lang w:val="en-US"/>
        </w:rPr>
      </w:pPr>
      <w:r w:rsidRPr="009D53D2">
        <w:rPr>
          <w:sz w:val="20"/>
          <w:szCs w:val="20"/>
          <w:lang w:val="en-US"/>
        </w:rPr>
        <w:t>I</w:t>
      </w:r>
      <w:r w:rsidRPr="009D53D2">
        <w:rPr>
          <w:rFonts w:hint="eastAsia"/>
          <w:sz w:val="20"/>
          <w:szCs w:val="20"/>
          <w:lang w:val="en-US"/>
        </w:rPr>
        <w:t xml:space="preserve">n last meeting, </w:t>
      </w:r>
      <w:r w:rsidR="008D64F1" w:rsidRPr="009D53D2">
        <w:rPr>
          <w:rFonts w:hint="eastAsia"/>
          <w:sz w:val="20"/>
          <w:szCs w:val="20"/>
          <w:lang w:val="en-US"/>
        </w:rPr>
        <w:t xml:space="preserve">the PRS measurement requirements in RRC_INACTIVE state </w:t>
      </w:r>
      <w:r w:rsidR="003E47A8" w:rsidRPr="009D53D2">
        <w:rPr>
          <w:rFonts w:hint="eastAsia"/>
          <w:sz w:val="20"/>
          <w:szCs w:val="20"/>
          <w:lang w:val="en-US"/>
        </w:rPr>
        <w:t>were</w:t>
      </w:r>
      <w:r w:rsidR="008D64F1" w:rsidRPr="009D53D2">
        <w:rPr>
          <w:rFonts w:hint="eastAsia"/>
          <w:sz w:val="20"/>
          <w:szCs w:val="20"/>
          <w:lang w:val="en-US"/>
        </w:rPr>
        <w:t xml:space="preserve"> discussed </w:t>
      </w:r>
      <w:r w:rsidR="00A318CF" w:rsidRPr="009D53D2">
        <w:rPr>
          <w:rFonts w:hint="eastAsia"/>
          <w:sz w:val="20"/>
          <w:szCs w:val="20"/>
          <w:lang w:val="en-US"/>
        </w:rPr>
        <w:t xml:space="preserve">and the </w:t>
      </w:r>
      <w:r w:rsidR="00A318CF" w:rsidRPr="009D53D2">
        <w:rPr>
          <w:sz w:val="20"/>
          <w:szCs w:val="20"/>
          <w:lang w:val="en-US"/>
        </w:rPr>
        <w:t>candidate</w:t>
      </w:r>
      <w:r w:rsidR="00A318CF" w:rsidRPr="009D53D2">
        <w:rPr>
          <w:rFonts w:hint="eastAsia"/>
          <w:sz w:val="20"/>
          <w:szCs w:val="20"/>
          <w:lang w:val="en-US"/>
        </w:rPr>
        <w:t xml:space="preserve"> options for </w:t>
      </w:r>
      <w:r w:rsidR="008D64F1" w:rsidRPr="009D53D2">
        <w:rPr>
          <w:rFonts w:hint="eastAsia"/>
          <w:sz w:val="20"/>
          <w:szCs w:val="20"/>
          <w:lang w:val="en-US"/>
        </w:rPr>
        <w:t>each factor</w:t>
      </w:r>
      <w:r w:rsidR="00A318CF" w:rsidRPr="009D53D2">
        <w:rPr>
          <w:rFonts w:hint="eastAsia"/>
          <w:sz w:val="20"/>
          <w:szCs w:val="20"/>
          <w:lang w:val="en-US"/>
        </w:rPr>
        <w:t xml:space="preserve"> were captured in the WF [1]</w:t>
      </w:r>
      <w:r w:rsidR="008D64F1" w:rsidRPr="009D53D2">
        <w:rPr>
          <w:rFonts w:hint="eastAsia"/>
          <w:sz w:val="20"/>
          <w:szCs w:val="20"/>
          <w:lang w:val="en-US"/>
        </w:rPr>
        <w:t xml:space="preserve">. </w:t>
      </w:r>
      <w:r w:rsidR="003D3DBC" w:rsidRPr="009D53D2">
        <w:rPr>
          <w:sz w:val="20"/>
          <w:szCs w:val="20"/>
          <w:lang w:val="en-US"/>
        </w:rPr>
        <w:t>I</w:t>
      </w:r>
      <w:r w:rsidR="003D3DBC" w:rsidRPr="009D53D2">
        <w:rPr>
          <w:rFonts w:hint="eastAsia"/>
          <w:sz w:val="20"/>
          <w:szCs w:val="20"/>
          <w:lang w:val="en-US"/>
        </w:rPr>
        <w:t xml:space="preserve">n this part, we give our views on each factor. </w:t>
      </w:r>
    </w:p>
    <w:p w:rsidR="00C019B0" w:rsidRPr="009D53D2" w:rsidRDefault="009527FC" w:rsidP="007E0D8A">
      <w:pPr>
        <w:rPr>
          <w:sz w:val="20"/>
          <w:szCs w:val="20"/>
          <w:lang w:val="en-US"/>
        </w:rPr>
      </w:pPr>
      <w:r w:rsidRPr="009D53D2">
        <w:rPr>
          <w:sz w:val="20"/>
          <w:szCs w:val="20"/>
          <w:lang w:val="en-US"/>
        </w:rPr>
        <w:t>R</w:t>
      </w:r>
      <w:r w:rsidRPr="009D53D2">
        <w:rPr>
          <w:rFonts w:hint="eastAsia"/>
          <w:sz w:val="20"/>
          <w:szCs w:val="20"/>
          <w:lang w:val="en-US"/>
        </w:rPr>
        <w:t xml:space="preserve">egarding the number of samples for PRS measurement, it was agreed that at least 4 samples were supported in RRC_INACTIVE. </w:t>
      </w:r>
      <w:r w:rsidR="00BC44FF" w:rsidRPr="009D53D2">
        <w:rPr>
          <w:sz w:val="20"/>
          <w:szCs w:val="20"/>
          <w:lang w:val="en-US"/>
        </w:rPr>
        <w:t>T</w:t>
      </w:r>
      <w:r w:rsidR="00BC44FF" w:rsidRPr="009D53D2">
        <w:rPr>
          <w:rFonts w:hint="eastAsia"/>
          <w:sz w:val="20"/>
          <w:szCs w:val="20"/>
          <w:lang w:val="en-US"/>
        </w:rPr>
        <w:t>he reduced number of samples</w:t>
      </w:r>
      <w:r w:rsidR="00745E08" w:rsidRPr="009D53D2">
        <w:rPr>
          <w:rFonts w:hint="eastAsia"/>
          <w:sz w:val="20"/>
          <w:szCs w:val="20"/>
          <w:lang w:val="en-US"/>
        </w:rPr>
        <w:t xml:space="preserve"> is still under discussion in latency reduction feature and we think it can be applied in RRC_INACTIVE state if specified. </w:t>
      </w:r>
      <w:r w:rsidR="00FA578F" w:rsidRPr="009D53D2">
        <w:rPr>
          <w:sz w:val="20"/>
          <w:szCs w:val="20"/>
          <w:lang w:val="en-US"/>
        </w:rPr>
        <w:t>F</w:t>
      </w:r>
      <w:r w:rsidR="00FA578F" w:rsidRPr="009D53D2">
        <w:rPr>
          <w:rFonts w:hint="eastAsia"/>
          <w:sz w:val="20"/>
          <w:szCs w:val="20"/>
          <w:lang w:val="en-US"/>
        </w:rPr>
        <w:t xml:space="preserve">rom the requirements perspective, we think there is no difference between </w:t>
      </w:r>
      <w:r w:rsidR="00936203" w:rsidRPr="009D53D2">
        <w:rPr>
          <w:rFonts w:hint="eastAsia"/>
          <w:sz w:val="20"/>
          <w:szCs w:val="20"/>
          <w:lang w:val="en-US"/>
        </w:rPr>
        <w:t xml:space="preserve">using </w:t>
      </w:r>
      <w:r w:rsidR="00FA578F" w:rsidRPr="009D53D2">
        <w:rPr>
          <w:rFonts w:hint="eastAsia"/>
          <w:sz w:val="20"/>
          <w:szCs w:val="20"/>
          <w:lang w:val="en-US"/>
        </w:rPr>
        <w:t xml:space="preserve">4 samples and the reduced number of samples. </w:t>
      </w:r>
      <w:r w:rsidR="000238B2" w:rsidRPr="009D53D2">
        <w:rPr>
          <w:sz w:val="20"/>
          <w:szCs w:val="20"/>
          <w:lang w:val="en-US"/>
        </w:rPr>
        <w:t>S</w:t>
      </w:r>
      <w:r w:rsidR="000238B2" w:rsidRPr="009D53D2">
        <w:rPr>
          <w:rFonts w:hint="eastAsia"/>
          <w:sz w:val="20"/>
          <w:szCs w:val="20"/>
          <w:lang w:val="en-US"/>
        </w:rPr>
        <w:t xml:space="preserve">o there is no need to define two set of measurement period requirements. </w:t>
      </w:r>
    </w:p>
    <w:p w:rsidR="000D1F9D" w:rsidRPr="009D53D2" w:rsidRDefault="000D1F9D" w:rsidP="000D1F9D">
      <w:pPr>
        <w:rPr>
          <w:rFonts w:eastAsiaTheme="minorEastAsia"/>
          <w:b/>
          <w:sz w:val="20"/>
          <w:szCs w:val="20"/>
          <w:lang w:val="en-US"/>
        </w:rPr>
      </w:pPr>
      <w:r w:rsidRPr="009D53D2">
        <w:rPr>
          <w:b/>
          <w:sz w:val="20"/>
          <w:szCs w:val="20"/>
        </w:rPr>
        <w:t>P</w:t>
      </w:r>
      <w:r w:rsidRPr="009D53D2">
        <w:rPr>
          <w:rFonts w:hint="eastAsia"/>
          <w:b/>
          <w:sz w:val="20"/>
          <w:szCs w:val="20"/>
        </w:rPr>
        <w:t xml:space="preserve">roposal 7: </w:t>
      </w:r>
      <w:r w:rsidR="00564EAD" w:rsidRPr="009D53D2">
        <w:rPr>
          <w:rFonts w:eastAsiaTheme="minorEastAsia" w:hint="eastAsia"/>
          <w:b/>
          <w:sz w:val="20"/>
          <w:szCs w:val="20"/>
          <w:lang w:val="en-US"/>
        </w:rPr>
        <w:t>Support the reduced number of samples for PRS measurement in RRC_INACTIVE state</w:t>
      </w:r>
      <w:r w:rsidRPr="009D53D2">
        <w:rPr>
          <w:rFonts w:eastAsiaTheme="minorEastAsia" w:hint="eastAsia"/>
          <w:b/>
          <w:sz w:val="20"/>
          <w:szCs w:val="20"/>
          <w:lang w:val="en-US"/>
        </w:rPr>
        <w:t xml:space="preserve">. </w:t>
      </w:r>
    </w:p>
    <w:p w:rsidR="000D1F9D" w:rsidRPr="00F3131E" w:rsidRDefault="00DD4518" w:rsidP="007E0D8A">
      <w:pPr>
        <w:rPr>
          <w:rFonts w:eastAsiaTheme="minorEastAsia"/>
          <w:b/>
          <w:sz w:val="20"/>
          <w:szCs w:val="20"/>
          <w:lang w:val="en-US"/>
        </w:rPr>
      </w:pPr>
      <w:r w:rsidRPr="009D53D2">
        <w:rPr>
          <w:b/>
          <w:sz w:val="20"/>
          <w:szCs w:val="20"/>
        </w:rPr>
        <w:t>P</w:t>
      </w:r>
      <w:r w:rsidRPr="009D53D2">
        <w:rPr>
          <w:rFonts w:hint="eastAsia"/>
          <w:b/>
          <w:sz w:val="20"/>
          <w:szCs w:val="20"/>
        </w:rPr>
        <w:t xml:space="preserve">roposal 8: </w:t>
      </w:r>
      <w:r w:rsidRPr="009D53D2">
        <w:rPr>
          <w:rFonts w:eastAsiaTheme="minorEastAsia" w:hint="eastAsia"/>
          <w:b/>
          <w:sz w:val="20"/>
          <w:szCs w:val="20"/>
          <w:lang w:val="en-US"/>
        </w:rPr>
        <w:t xml:space="preserve">No need to define two set of PRS measurement period requirements in RRC_INACTIVE state. </w:t>
      </w:r>
    </w:p>
    <w:p w:rsidR="00443F8F" w:rsidRPr="00114B36" w:rsidRDefault="00F3131E" w:rsidP="00F96703">
      <w:pPr>
        <w:rPr>
          <w:sz w:val="20"/>
          <w:lang w:val="en-US"/>
        </w:rPr>
      </w:pPr>
      <w:r w:rsidRPr="00114B36">
        <w:rPr>
          <w:sz w:val="20"/>
          <w:lang w:val="en-US"/>
        </w:rPr>
        <w:t>R</w:t>
      </w:r>
      <w:r w:rsidRPr="00114B36">
        <w:rPr>
          <w:rFonts w:hint="eastAsia"/>
          <w:sz w:val="20"/>
          <w:lang w:val="en-US"/>
        </w:rPr>
        <w:t>egarding</w:t>
      </w:r>
      <w:r w:rsidR="008254D5" w:rsidRPr="00114B36">
        <w:rPr>
          <w:rFonts w:hint="eastAsia"/>
          <w:sz w:val="20"/>
          <w:lang w:val="en-US"/>
        </w:rPr>
        <w:t xml:space="preserve"> the requirements of multiple positioning frequency layers, </w:t>
      </w:r>
      <w:r w:rsidR="00443F8F" w:rsidRPr="00114B36">
        <w:rPr>
          <w:rFonts w:hint="eastAsia"/>
          <w:sz w:val="20"/>
          <w:lang w:val="en-US"/>
        </w:rPr>
        <w:t xml:space="preserve">if the processing assumption in DRX cycle is similar as that in MG occasion i.e. only one PFL can be measured in one DRX cycle, </w:t>
      </w:r>
      <w:r w:rsidR="00DA5BF4" w:rsidRPr="00114B36">
        <w:rPr>
          <w:rFonts w:hint="eastAsia"/>
          <w:sz w:val="20"/>
          <w:lang w:val="en-US"/>
        </w:rPr>
        <w:t xml:space="preserve">then the summation-based approach can be used for the total measurement delay. </w:t>
      </w:r>
    </w:p>
    <w:p w:rsidR="003413E0" w:rsidRDefault="003413E0" w:rsidP="003413E0">
      <w:pPr>
        <w:rPr>
          <w:b/>
          <w:sz w:val="20"/>
          <w:lang w:val="en-US"/>
        </w:rPr>
      </w:pPr>
      <w:r w:rsidRPr="00114B36">
        <w:rPr>
          <w:b/>
          <w:sz w:val="20"/>
          <w:lang w:val="en-US"/>
        </w:rPr>
        <w:t>Proposal</w:t>
      </w:r>
      <w:r w:rsidRPr="00114B36">
        <w:rPr>
          <w:rFonts w:hint="eastAsia"/>
          <w:b/>
          <w:sz w:val="20"/>
          <w:lang w:val="en-US"/>
        </w:rPr>
        <w:t xml:space="preserve"> </w:t>
      </w:r>
      <w:r w:rsidR="00BF0E84" w:rsidRPr="00114B36">
        <w:rPr>
          <w:rFonts w:hint="eastAsia"/>
          <w:b/>
          <w:sz w:val="20"/>
          <w:lang w:val="en-US"/>
        </w:rPr>
        <w:t>9</w:t>
      </w:r>
      <w:r w:rsidRPr="00114B36">
        <w:rPr>
          <w:rFonts w:hint="eastAsia"/>
          <w:b/>
          <w:sz w:val="20"/>
          <w:lang w:val="en-US"/>
        </w:rPr>
        <w:t xml:space="preserve">: </w:t>
      </w:r>
      <w:r w:rsidR="00153777">
        <w:rPr>
          <w:rFonts w:hint="eastAsia"/>
          <w:b/>
          <w:sz w:val="20"/>
          <w:lang w:val="en-US"/>
        </w:rPr>
        <w:t>B</w:t>
      </w:r>
      <w:r w:rsidR="00BF0E84" w:rsidRPr="00114B36">
        <w:rPr>
          <w:rFonts w:hint="eastAsia"/>
          <w:b/>
          <w:sz w:val="20"/>
          <w:lang w:val="en-US"/>
        </w:rPr>
        <w:t>ased on the assumption that only one PFL can be measured per DRX cycle, summation based</w:t>
      </w:r>
      <w:r w:rsidRPr="00114B36">
        <w:rPr>
          <w:rFonts w:hint="eastAsia"/>
          <w:b/>
          <w:sz w:val="20"/>
          <w:lang w:val="en-US"/>
        </w:rPr>
        <w:t xml:space="preserve"> approach can be used for </w:t>
      </w:r>
      <w:r w:rsidR="0098382F" w:rsidRPr="00114B36">
        <w:rPr>
          <w:rFonts w:hint="eastAsia"/>
          <w:b/>
          <w:sz w:val="20"/>
          <w:lang w:val="en-US"/>
        </w:rPr>
        <w:t xml:space="preserve">multiple positioning frequency layers for </w:t>
      </w:r>
      <w:r w:rsidRPr="00114B36">
        <w:rPr>
          <w:rFonts w:hint="eastAsia"/>
          <w:b/>
          <w:sz w:val="20"/>
          <w:lang w:val="en-US"/>
        </w:rPr>
        <w:t>the</w:t>
      </w:r>
      <w:r w:rsidR="00FB337A">
        <w:rPr>
          <w:rFonts w:hint="eastAsia"/>
          <w:b/>
          <w:sz w:val="20"/>
          <w:lang w:val="en-US"/>
        </w:rPr>
        <w:t xml:space="preserve"> PRS</w:t>
      </w:r>
      <w:r w:rsidRPr="00114B36">
        <w:rPr>
          <w:rFonts w:hint="eastAsia"/>
          <w:b/>
          <w:sz w:val="20"/>
          <w:lang w:val="en-US"/>
        </w:rPr>
        <w:t xml:space="preserve"> </w:t>
      </w:r>
      <w:r w:rsidR="0098382F" w:rsidRPr="00114B36">
        <w:rPr>
          <w:rFonts w:hint="eastAsia"/>
          <w:b/>
          <w:sz w:val="20"/>
          <w:lang w:val="en-US"/>
        </w:rPr>
        <w:t xml:space="preserve">measurement </w:t>
      </w:r>
      <w:r w:rsidRPr="00114B36">
        <w:rPr>
          <w:rFonts w:hint="eastAsia"/>
          <w:b/>
          <w:sz w:val="20"/>
          <w:lang w:val="en-US"/>
        </w:rPr>
        <w:t xml:space="preserve">requirements in RRC_INACTIVE state. </w:t>
      </w:r>
    </w:p>
    <w:p w:rsidR="00483273" w:rsidRDefault="00DB2614" w:rsidP="003413E0">
      <w:pPr>
        <w:rPr>
          <w:sz w:val="20"/>
          <w:lang w:val="en-US"/>
        </w:rPr>
      </w:pPr>
      <w:r w:rsidRPr="00E73129">
        <w:rPr>
          <w:sz w:val="20"/>
          <w:lang w:val="en-US"/>
        </w:rPr>
        <w:t>R</w:t>
      </w:r>
      <w:r w:rsidRPr="00E73129">
        <w:rPr>
          <w:rFonts w:hint="eastAsia"/>
          <w:sz w:val="20"/>
          <w:lang w:val="en-US"/>
        </w:rPr>
        <w:t>egarding the UE processing capability</w:t>
      </w:r>
      <w:r w:rsidR="00413F20" w:rsidRPr="00E73129">
        <w:rPr>
          <w:rFonts w:hint="eastAsia"/>
          <w:sz w:val="20"/>
          <w:lang w:val="en-US"/>
        </w:rPr>
        <w:t>, we think whether to define new UE processing capability</w:t>
      </w:r>
      <w:r w:rsidR="002740DA" w:rsidRPr="00E73129">
        <w:rPr>
          <w:rFonts w:hint="eastAsia"/>
          <w:sz w:val="20"/>
          <w:lang w:val="en-US"/>
        </w:rPr>
        <w:t xml:space="preserve"> is within RAN1 scope. </w:t>
      </w:r>
      <w:r w:rsidR="002740DA" w:rsidRPr="00E73129">
        <w:rPr>
          <w:sz w:val="20"/>
          <w:lang w:val="en-US"/>
        </w:rPr>
        <w:t>A</w:t>
      </w:r>
      <w:r w:rsidR="002740DA" w:rsidRPr="00E73129">
        <w:rPr>
          <w:rFonts w:hint="eastAsia"/>
          <w:sz w:val="20"/>
          <w:lang w:val="en-US"/>
        </w:rPr>
        <w:t xml:space="preserve">nd </w:t>
      </w:r>
      <w:r w:rsidR="004F058A">
        <w:rPr>
          <w:rFonts w:hint="eastAsia"/>
          <w:sz w:val="20"/>
          <w:lang w:val="en-US"/>
        </w:rPr>
        <w:t xml:space="preserve">before </w:t>
      </w:r>
      <w:r w:rsidR="004F058A">
        <w:rPr>
          <w:sz w:val="20"/>
          <w:lang w:val="en-US"/>
        </w:rPr>
        <w:t>that</w:t>
      </w:r>
      <w:r w:rsidR="00097B51">
        <w:rPr>
          <w:rFonts w:hint="eastAsia"/>
          <w:sz w:val="20"/>
          <w:lang w:val="en-US"/>
        </w:rPr>
        <w:t>,</w:t>
      </w:r>
      <w:r w:rsidR="004F058A">
        <w:rPr>
          <w:rFonts w:hint="eastAsia"/>
          <w:sz w:val="20"/>
          <w:lang w:val="en-US"/>
        </w:rPr>
        <w:t xml:space="preserve"> </w:t>
      </w:r>
      <w:r w:rsidR="002740DA" w:rsidRPr="00E73129">
        <w:rPr>
          <w:rFonts w:hint="eastAsia"/>
          <w:sz w:val="20"/>
          <w:lang w:val="en-US"/>
        </w:rPr>
        <w:t>the</w:t>
      </w:r>
      <w:r w:rsidR="00097B51">
        <w:rPr>
          <w:rFonts w:hint="eastAsia"/>
          <w:sz w:val="20"/>
          <w:lang w:val="en-US"/>
        </w:rPr>
        <w:t xml:space="preserve"> capabilities</w:t>
      </w:r>
      <w:r w:rsidR="002740DA" w:rsidRPr="00E73129">
        <w:rPr>
          <w:rFonts w:hint="eastAsia"/>
          <w:sz w:val="20"/>
          <w:lang w:val="en-US"/>
        </w:rPr>
        <w:t xml:space="preserve"> defined in connected state can also be applied in RRC_INACTIVE state. </w:t>
      </w:r>
    </w:p>
    <w:p w:rsidR="00265874" w:rsidRPr="00420FA8" w:rsidRDefault="00265874" w:rsidP="00265874">
      <w:pPr>
        <w:rPr>
          <w:b/>
          <w:sz w:val="20"/>
          <w:szCs w:val="20"/>
          <w:lang w:val="en-US"/>
        </w:rPr>
      </w:pPr>
      <w:r w:rsidRPr="00420FA8">
        <w:rPr>
          <w:b/>
          <w:sz w:val="20"/>
          <w:szCs w:val="20"/>
          <w:lang w:val="en-US"/>
        </w:rPr>
        <w:t>Proposal</w:t>
      </w:r>
      <w:r w:rsidRPr="00420FA8">
        <w:rPr>
          <w:rFonts w:hint="eastAsia"/>
          <w:b/>
          <w:sz w:val="20"/>
          <w:szCs w:val="20"/>
          <w:lang w:val="en-US"/>
        </w:rPr>
        <w:t xml:space="preserve"> 10: </w:t>
      </w:r>
      <w:r w:rsidR="00872AAC" w:rsidRPr="00420FA8">
        <w:rPr>
          <w:rFonts w:hint="eastAsia"/>
          <w:b/>
          <w:sz w:val="20"/>
          <w:szCs w:val="20"/>
          <w:lang w:val="en-US"/>
        </w:rPr>
        <w:t>W</w:t>
      </w:r>
      <w:r w:rsidR="00872AAC" w:rsidRPr="00420FA8">
        <w:rPr>
          <w:b/>
          <w:sz w:val="20"/>
          <w:szCs w:val="20"/>
          <w:lang w:val="en-US"/>
        </w:rPr>
        <w:t xml:space="preserve">hether to define new UE processing capability </w:t>
      </w:r>
      <w:r w:rsidR="00DB3AD7" w:rsidRPr="00420FA8">
        <w:rPr>
          <w:rFonts w:hint="eastAsia"/>
          <w:b/>
          <w:sz w:val="20"/>
          <w:szCs w:val="20"/>
          <w:lang w:val="en-US"/>
        </w:rPr>
        <w:t xml:space="preserve">in RRC_INACTIVE state </w:t>
      </w:r>
      <w:r w:rsidR="00872AAC" w:rsidRPr="00420FA8">
        <w:rPr>
          <w:b/>
          <w:sz w:val="20"/>
          <w:szCs w:val="20"/>
          <w:lang w:val="en-US"/>
        </w:rPr>
        <w:t>is within RAN1 scope</w:t>
      </w:r>
      <w:r w:rsidRPr="00420FA8">
        <w:rPr>
          <w:rFonts w:hint="eastAsia"/>
          <w:b/>
          <w:sz w:val="20"/>
          <w:szCs w:val="20"/>
          <w:lang w:val="en-US"/>
        </w:rPr>
        <w:t xml:space="preserve">. </w:t>
      </w:r>
    </w:p>
    <w:p w:rsidR="00741C00" w:rsidRPr="00420FA8" w:rsidRDefault="00924717" w:rsidP="003413E0">
      <w:pPr>
        <w:rPr>
          <w:sz w:val="20"/>
          <w:szCs w:val="20"/>
        </w:rPr>
      </w:pPr>
      <w:r w:rsidRPr="00420FA8">
        <w:rPr>
          <w:sz w:val="20"/>
          <w:szCs w:val="20"/>
          <w:lang w:val="en-US"/>
        </w:rPr>
        <w:t>R</w:t>
      </w:r>
      <w:r w:rsidRPr="00420FA8">
        <w:rPr>
          <w:rFonts w:hint="eastAsia"/>
          <w:sz w:val="20"/>
          <w:szCs w:val="20"/>
          <w:lang w:val="en-US"/>
        </w:rPr>
        <w:t xml:space="preserve">egarding the DRX cycle, we think it should be considered in the available PRS periodicity i.e. </w:t>
      </w:r>
      <w:r w:rsidRPr="00420FA8">
        <w:rPr>
          <w:sz w:val="20"/>
          <w:szCs w:val="20"/>
        </w:rPr>
        <w:t>T</w:t>
      </w:r>
      <w:r w:rsidRPr="00420FA8">
        <w:rPr>
          <w:sz w:val="20"/>
          <w:szCs w:val="20"/>
          <w:vertAlign w:val="subscript"/>
        </w:rPr>
        <w:t>available</w:t>
      </w:r>
      <w:r w:rsidRPr="00420FA8">
        <w:rPr>
          <w:rFonts w:hint="eastAsia"/>
          <w:sz w:val="20"/>
          <w:szCs w:val="20"/>
          <w:vertAlign w:val="subscript"/>
        </w:rPr>
        <w:t>_PRS</w:t>
      </w:r>
      <w:r w:rsidRPr="00420FA8">
        <w:rPr>
          <w:rFonts w:hint="eastAsia"/>
          <w:sz w:val="20"/>
          <w:szCs w:val="20"/>
        </w:rPr>
        <w:t xml:space="preserve">, and </w:t>
      </w:r>
      <w:r w:rsidR="004E29D2" w:rsidRPr="00420FA8">
        <w:rPr>
          <w:rFonts w:hint="eastAsia"/>
          <w:sz w:val="20"/>
          <w:szCs w:val="20"/>
        </w:rPr>
        <w:t>the MGRP in current R16 requirements can be replaced by DRX cycle</w:t>
      </w:r>
      <w:r w:rsidR="0082241D" w:rsidRPr="00420FA8">
        <w:rPr>
          <w:rFonts w:hint="eastAsia"/>
          <w:sz w:val="20"/>
          <w:szCs w:val="20"/>
        </w:rPr>
        <w:t>,</w:t>
      </w:r>
      <w:r w:rsidR="003938C6" w:rsidRPr="00420FA8">
        <w:rPr>
          <w:rFonts w:hint="eastAsia"/>
          <w:sz w:val="20"/>
          <w:szCs w:val="20"/>
        </w:rPr>
        <w:t xml:space="preserve"> i,e</w:t>
      </w:r>
      <w:r w:rsidR="0082241D" w:rsidRPr="00420FA8">
        <w:rPr>
          <w:rFonts w:hint="eastAsia"/>
          <w:sz w:val="20"/>
          <w:szCs w:val="20"/>
        </w:rPr>
        <w:t>.</w:t>
      </w:r>
      <w:r w:rsidR="003938C6" w:rsidRPr="00420FA8">
        <w:rPr>
          <w:rFonts w:hint="eastAsia"/>
          <w:sz w:val="20"/>
          <w:szCs w:val="20"/>
        </w:rPr>
        <w:t xml:space="preserve"> </w:t>
      </w:r>
      <w:r w:rsidR="003938C6" w:rsidRPr="00420FA8">
        <w:rPr>
          <w:sz w:val="20"/>
          <w:szCs w:val="20"/>
        </w:rPr>
        <w:t>T</w:t>
      </w:r>
      <w:r w:rsidR="003938C6" w:rsidRPr="00420FA8">
        <w:rPr>
          <w:sz w:val="20"/>
          <w:szCs w:val="20"/>
          <w:vertAlign w:val="subscript"/>
        </w:rPr>
        <w:t>available</w:t>
      </w:r>
      <w:r w:rsidR="00933E3B" w:rsidRPr="00420FA8">
        <w:rPr>
          <w:rFonts w:hint="eastAsia"/>
          <w:sz w:val="20"/>
          <w:szCs w:val="20"/>
          <w:vertAlign w:val="subscript"/>
        </w:rPr>
        <w:t>_PRS</w:t>
      </w:r>
      <w:r w:rsidR="003938C6" w:rsidRPr="00420FA8">
        <w:rPr>
          <w:sz w:val="20"/>
          <w:szCs w:val="20"/>
        </w:rPr>
        <w:t xml:space="preserve"> </w:t>
      </w:r>
      <w:r w:rsidR="003938C6" w:rsidRPr="00420FA8">
        <w:rPr>
          <w:rFonts w:hint="eastAsia"/>
          <w:sz w:val="20"/>
          <w:szCs w:val="20"/>
        </w:rPr>
        <w:t>is</w:t>
      </w:r>
      <w:r w:rsidR="003938C6" w:rsidRPr="00420FA8">
        <w:rPr>
          <w:sz w:val="20"/>
          <w:szCs w:val="20"/>
        </w:rPr>
        <w:t xml:space="preserve"> the </w:t>
      </w:r>
      <w:r w:rsidR="003938C6" w:rsidRPr="00420FA8">
        <w:rPr>
          <w:rFonts w:hint="eastAsia"/>
          <w:sz w:val="20"/>
          <w:szCs w:val="20"/>
        </w:rPr>
        <w:t>least</w:t>
      </w:r>
      <w:r w:rsidR="003938C6" w:rsidRPr="00420FA8">
        <w:rPr>
          <w:rFonts w:hint="eastAsia"/>
          <w:color w:val="FF0000"/>
          <w:sz w:val="20"/>
          <w:szCs w:val="20"/>
        </w:rPr>
        <w:t xml:space="preserve"> </w:t>
      </w:r>
      <w:r w:rsidR="003938C6" w:rsidRPr="00420FA8">
        <w:rPr>
          <w:sz w:val="20"/>
          <w:szCs w:val="20"/>
        </w:rPr>
        <w:t>common multiple between T</w:t>
      </w:r>
      <w:r w:rsidR="003938C6" w:rsidRPr="00420FA8">
        <w:rPr>
          <w:sz w:val="20"/>
          <w:szCs w:val="20"/>
          <w:vertAlign w:val="subscript"/>
        </w:rPr>
        <w:t>PRS</w:t>
      </w:r>
      <w:r w:rsidR="003938C6" w:rsidRPr="00420FA8">
        <w:rPr>
          <w:sz w:val="20"/>
          <w:szCs w:val="20"/>
        </w:rPr>
        <w:t xml:space="preserve"> and DRX cycle</w:t>
      </w:r>
      <w:r w:rsidR="004E29D2" w:rsidRPr="00420FA8">
        <w:rPr>
          <w:rFonts w:hint="eastAsia"/>
          <w:sz w:val="20"/>
          <w:szCs w:val="20"/>
        </w:rPr>
        <w:t xml:space="preserve">. </w:t>
      </w:r>
    </w:p>
    <w:p w:rsidR="000B720B" w:rsidRPr="00420FA8" w:rsidRDefault="000B720B" w:rsidP="003413E0">
      <w:pPr>
        <w:rPr>
          <w:sz w:val="20"/>
          <w:szCs w:val="20"/>
        </w:rPr>
      </w:pPr>
      <w:r w:rsidRPr="00420FA8">
        <w:rPr>
          <w:sz w:val="20"/>
          <w:szCs w:val="20"/>
        </w:rPr>
        <w:t>F</w:t>
      </w:r>
      <w:r w:rsidRPr="00420FA8">
        <w:rPr>
          <w:rFonts w:hint="eastAsia"/>
          <w:sz w:val="20"/>
          <w:szCs w:val="20"/>
        </w:rPr>
        <w:t xml:space="preserve">or </w:t>
      </w:r>
      <w:r w:rsidRPr="00420FA8">
        <w:rPr>
          <w:rFonts w:hint="eastAsia"/>
          <w:sz w:val="20"/>
          <w:szCs w:val="20"/>
          <w:lang w:val="en-US"/>
        </w:rPr>
        <w:t>T</w:t>
      </w:r>
      <w:r w:rsidRPr="00420FA8">
        <w:rPr>
          <w:rFonts w:hint="eastAsia"/>
          <w:sz w:val="20"/>
          <w:szCs w:val="20"/>
          <w:vertAlign w:val="subscript"/>
          <w:lang w:val="en-US"/>
        </w:rPr>
        <w:t>PRS</w:t>
      </w:r>
      <w:r w:rsidRPr="00420FA8">
        <w:rPr>
          <w:rFonts w:hint="eastAsia"/>
          <w:sz w:val="20"/>
          <w:szCs w:val="20"/>
          <w:lang w:val="en-US"/>
        </w:rPr>
        <w:t xml:space="preserve"> and T</w:t>
      </w:r>
      <w:r w:rsidRPr="00420FA8">
        <w:rPr>
          <w:rFonts w:hint="eastAsia"/>
          <w:sz w:val="20"/>
          <w:szCs w:val="20"/>
          <w:vertAlign w:val="subscript"/>
          <w:lang w:val="en-US"/>
        </w:rPr>
        <w:t>effect</w:t>
      </w:r>
      <w:r w:rsidRPr="00420FA8">
        <w:rPr>
          <w:rFonts w:hint="eastAsia"/>
          <w:sz w:val="20"/>
          <w:szCs w:val="20"/>
          <w:lang w:val="en-US"/>
        </w:rPr>
        <w:t>, the same approach as R16 can be used</w:t>
      </w:r>
      <w:r w:rsidR="001F4C0D" w:rsidRPr="00420FA8">
        <w:rPr>
          <w:rFonts w:hint="eastAsia"/>
          <w:sz w:val="20"/>
          <w:szCs w:val="20"/>
          <w:lang w:val="en-US"/>
        </w:rPr>
        <w:t xml:space="preserve"> since the PRS configuration and UE processing capability in RRC_INACTIVE state is no difference with that in RRC_CONNECTED state</w:t>
      </w:r>
      <w:r w:rsidRPr="00420FA8">
        <w:rPr>
          <w:rFonts w:hint="eastAsia"/>
          <w:sz w:val="20"/>
          <w:szCs w:val="20"/>
          <w:lang w:val="en-US"/>
        </w:rPr>
        <w:t xml:space="preserve">. </w:t>
      </w:r>
    </w:p>
    <w:p w:rsidR="00265874" w:rsidRPr="00420FA8" w:rsidRDefault="00A47984" w:rsidP="003413E0">
      <w:pPr>
        <w:rPr>
          <w:sz w:val="20"/>
          <w:szCs w:val="20"/>
        </w:rPr>
      </w:pPr>
      <w:r w:rsidRPr="00420FA8">
        <w:rPr>
          <w:sz w:val="20"/>
          <w:szCs w:val="20"/>
        </w:rPr>
        <w:t>B</w:t>
      </w:r>
      <w:r w:rsidRPr="00420FA8">
        <w:rPr>
          <w:rFonts w:hint="eastAsia"/>
          <w:sz w:val="20"/>
          <w:szCs w:val="20"/>
        </w:rPr>
        <w:t xml:space="preserve">esides, if DRX cycle is used in measurement period requirements, similar as MGRP, it is configured by gNB and no need to be informed to LMF. </w:t>
      </w:r>
    </w:p>
    <w:p w:rsidR="00A51C3C" w:rsidRPr="00420FA8" w:rsidRDefault="00A51C3C" w:rsidP="003413E0">
      <w:pPr>
        <w:rPr>
          <w:sz w:val="20"/>
          <w:szCs w:val="20"/>
        </w:rPr>
      </w:pPr>
      <w:r w:rsidRPr="00420FA8">
        <w:rPr>
          <w:sz w:val="20"/>
          <w:szCs w:val="20"/>
        </w:rPr>
        <w:t>F</w:t>
      </w:r>
      <w:r w:rsidRPr="00420FA8">
        <w:rPr>
          <w:rFonts w:hint="eastAsia"/>
          <w:sz w:val="20"/>
          <w:szCs w:val="20"/>
        </w:rPr>
        <w:t>or the PRS processing window</w:t>
      </w:r>
      <w:r w:rsidR="00031B4B" w:rsidRPr="00420FA8">
        <w:rPr>
          <w:rFonts w:hint="eastAsia"/>
          <w:sz w:val="20"/>
          <w:szCs w:val="20"/>
        </w:rPr>
        <w:t xml:space="preserve">, it is introduced for the PRS measurement without gap in RRC_CONNECTED state and it is not clear whether it can be applied in RRC_INACTIVE state. </w:t>
      </w:r>
      <w:r w:rsidR="00250DD2" w:rsidRPr="00420FA8">
        <w:rPr>
          <w:sz w:val="20"/>
          <w:szCs w:val="20"/>
        </w:rPr>
        <w:t>I</w:t>
      </w:r>
      <w:r w:rsidR="00250DD2" w:rsidRPr="00420FA8">
        <w:rPr>
          <w:rFonts w:hint="eastAsia"/>
          <w:sz w:val="20"/>
          <w:szCs w:val="20"/>
        </w:rPr>
        <w:t xml:space="preserve">f it is also applied in RRC_INACTIVE state, then </w:t>
      </w:r>
      <w:r w:rsidR="00250DD2" w:rsidRPr="00420FA8">
        <w:rPr>
          <w:sz w:val="20"/>
          <w:szCs w:val="20"/>
        </w:rPr>
        <w:t>T</w:t>
      </w:r>
      <w:r w:rsidR="00250DD2" w:rsidRPr="00420FA8">
        <w:rPr>
          <w:sz w:val="20"/>
          <w:szCs w:val="20"/>
          <w:vertAlign w:val="subscript"/>
        </w:rPr>
        <w:t>PRS</w:t>
      </w:r>
      <w:r w:rsidR="00250DD2" w:rsidRPr="00420FA8">
        <w:rPr>
          <w:rFonts w:hint="eastAsia"/>
          <w:sz w:val="20"/>
          <w:szCs w:val="20"/>
        </w:rPr>
        <w:t xml:space="preserve"> discussed above should be the periodicity of PRS processing window. </w:t>
      </w:r>
      <w:r w:rsidR="00A853F2" w:rsidRPr="00420FA8">
        <w:rPr>
          <w:sz w:val="20"/>
          <w:szCs w:val="20"/>
        </w:rPr>
        <w:t>S</w:t>
      </w:r>
      <w:r w:rsidR="00A853F2" w:rsidRPr="00420FA8">
        <w:rPr>
          <w:rFonts w:hint="eastAsia"/>
          <w:sz w:val="20"/>
          <w:szCs w:val="20"/>
        </w:rPr>
        <w:t xml:space="preserve">ince whether to introduce PRS processing window to RRC_INACTIVE state is within RAN1 scope, we can send LS to RAN1 to ask for the </w:t>
      </w:r>
      <w:r w:rsidR="00C82D7F" w:rsidRPr="00420FA8">
        <w:rPr>
          <w:rFonts w:hint="eastAsia"/>
          <w:sz w:val="20"/>
          <w:szCs w:val="20"/>
        </w:rPr>
        <w:t>clarification</w:t>
      </w:r>
      <w:r w:rsidR="00A853F2" w:rsidRPr="00420FA8">
        <w:rPr>
          <w:rFonts w:hint="eastAsia"/>
          <w:sz w:val="20"/>
          <w:szCs w:val="20"/>
        </w:rPr>
        <w:t xml:space="preserve">. </w:t>
      </w:r>
      <w:r w:rsidR="00DC5490">
        <w:rPr>
          <w:sz w:val="20"/>
          <w:szCs w:val="20"/>
        </w:rPr>
        <w:t>T</w:t>
      </w:r>
      <w:r w:rsidR="00DC5490">
        <w:rPr>
          <w:rFonts w:hint="eastAsia"/>
          <w:sz w:val="20"/>
          <w:szCs w:val="20"/>
        </w:rPr>
        <w:t xml:space="preserve">he draft LS is provided in Annex. </w:t>
      </w:r>
    </w:p>
    <w:p w:rsidR="00E71601" w:rsidRPr="00420FA8" w:rsidRDefault="00E71601" w:rsidP="00E71601">
      <w:pPr>
        <w:rPr>
          <w:b/>
          <w:sz w:val="20"/>
          <w:szCs w:val="20"/>
          <w:lang w:val="en-US"/>
        </w:rPr>
      </w:pPr>
      <w:r w:rsidRPr="00420FA8">
        <w:rPr>
          <w:b/>
          <w:sz w:val="20"/>
          <w:szCs w:val="20"/>
          <w:lang w:val="en-US"/>
        </w:rPr>
        <w:t>Proposal</w:t>
      </w:r>
      <w:r w:rsidRPr="00420FA8">
        <w:rPr>
          <w:rFonts w:hint="eastAsia"/>
          <w:b/>
          <w:sz w:val="20"/>
          <w:szCs w:val="20"/>
          <w:lang w:val="en-US"/>
        </w:rPr>
        <w:t xml:space="preserve"> 11: </w:t>
      </w:r>
      <w:r w:rsidR="00741C00" w:rsidRPr="00420FA8">
        <w:rPr>
          <w:rFonts w:hint="eastAsia"/>
          <w:b/>
          <w:sz w:val="20"/>
          <w:szCs w:val="20"/>
          <w:lang w:val="en-US"/>
        </w:rPr>
        <w:t xml:space="preserve">DRX cycle should be considered in the available PRS periodicity </w:t>
      </w:r>
      <w:r w:rsidR="0082241D" w:rsidRPr="00420FA8">
        <w:rPr>
          <w:rFonts w:hint="eastAsia"/>
          <w:b/>
          <w:sz w:val="20"/>
          <w:szCs w:val="20"/>
          <w:lang w:val="en-US"/>
        </w:rPr>
        <w:t>for the PRS measurement in RRC_INACTIVE state</w:t>
      </w:r>
      <w:r w:rsidR="00741C00" w:rsidRPr="00420FA8">
        <w:rPr>
          <w:rFonts w:hint="eastAsia"/>
          <w:b/>
          <w:sz w:val="20"/>
          <w:szCs w:val="20"/>
        </w:rPr>
        <w:t xml:space="preserve"> i,e</w:t>
      </w:r>
      <w:r w:rsidR="0082241D" w:rsidRPr="00420FA8">
        <w:rPr>
          <w:rFonts w:hint="eastAsia"/>
          <w:b/>
          <w:sz w:val="20"/>
          <w:szCs w:val="20"/>
        </w:rPr>
        <w:t>.</w:t>
      </w:r>
      <w:r w:rsidR="00741C00" w:rsidRPr="00420FA8">
        <w:rPr>
          <w:rFonts w:hint="eastAsia"/>
          <w:b/>
          <w:sz w:val="20"/>
          <w:szCs w:val="20"/>
        </w:rPr>
        <w:t xml:space="preserve"> </w:t>
      </w:r>
      <w:r w:rsidR="00741C00" w:rsidRPr="00420FA8">
        <w:rPr>
          <w:b/>
          <w:sz w:val="20"/>
          <w:szCs w:val="20"/>
        </w:rPr>
        <w:t>T</w:t>
      </w:r>
      <w:r w:rsidR="00741C00" w:rsidRPr="00420FA8">
        <w:rPr>
          <w:b/>
          <w:sz w:val="20"/>
          <w:szCs w:val="20"/>
          <w:vertAlign w:val="subscript"/>
        </w:rPr>
        <w:t>available</w:t>
      </w:r>
      <w:r w:rsidR="00741C00" w:rsidRPr="00420FA8">
        <w:rPr>
          <w:rFonts w:hint="eastAsia"/>
          <w:b/>
          <w:sz w:val="20"/>
          <w:szCs w:val="20"/>
          <w:vertAlign w:val="subscript"/>
        </w:rPr>
        <w:t>_PRS</w:t>
      </w:r>
      <w:r w:rsidR="0082241D" w:rsidRPr="00420FA8">
        <w:rPr>
          <w:rFonts w:hint="eastAsia"/>
          <w:b/>
          <w:sz w:val="20"/>
          <w:szCs w:val="20"/>
        </w:rPr>
        <w:t xml:space="preserve"> is</w:t>
      </w:r>
      <w:r w:rsidR="0082241D" w:rsidRPr="00420FA8">
        <w:rPr>
          <w:b/>
          <w:sz w:val="20"/>
          <w:szCs w:val="20"/>
        </w:rPr>
        <w:t xml:space="preserve"> the </w:t>
      </w:r>
      <w:r w:rsidR="0082241D" w:rsidRPr="00420FA8">
        <w:rPr>
          <w:rFonts w:hint="eastAsia"/>
          <w:b/>
          <w:sz w:val="20"/>
          <w:szCs w:val="20"/>
        </w:rPr>
        <w:t>least</w:t>
      </w:r>
      <w:r w:rsidR="0082241D" w:rsidRPr="00420FA8">
        <w:rPr>
          <w:rFonts w:hint="eastAsia"/>
          <w:b/>
          <w:color w:val="FF0000"/>
          <w:sz w:val="20"/>
          <w:szCs w:val="20"/>
        </w:rPr>
        <w:t xml:space="preserve"> </w:t>
      </w:r>
      <w:r w:rsidR="0082241D" w:rsidRPr="00420FA8">
        <w:rPr>
          <w:b/>
          <w:sz w:val="20"/>
          <w:szCs w:val="20"/>
        </w:rPr>
        <w:t>common multiple between T</w:t>
      </w:r>
      <w:r w:rsidR="0082241D" w:rsidRPr="00420FA8">
        <w:rPr>
          <w:b/>
          <w:sz w:val="20"/>
          <w:szCs w:val="20"/>
          <w:vertAlign w:val="subscript"/>
        </w:rPr>
        <w:t>PRS</w:t>
      </w:r>
      <w:r w:rsidR="0082241D" w:rsidRPr="00420FA8">
        <w:rPr>
          <w:b/>
          <w:sz w:val="20"/>
          <w:szCs w:val="20"/>
        </w:rPr>
        <w:t xml:space="preserve"> and DRX cycle</w:t>
      </w:r>
      <w:r w:rsidRPr="00420FA8">
        <w:rPr>
          <w:rFonts w:hint="eastAsia"/>
          <w:b/>
          <w:sz w:val="20"/>
          <w:szCs w:val="20"/>
          <w:lang w:val="en-US"/>
        </w:rPr>
        <w:t xml:space="preserve">. </w:t>
      </w:r>
    </w:p>
    <w:p w:rsidR="004756FC" w:rsidRPr="00420FA8" w:rsidRDefault="004756FC" w:rsidP="004756FC">
      <w:pPr>
        <w:rPr>
          <w:b/>
          <w:sz w:val="20"/>
          <w:szCs w:val="20"/>
          <w:lang w:val="en-US"/>
        </w:rPr>
      </w:pPr>
      <w:r w:rsidRPr="00420FA8">
        <w:rPr>
          <w:b/>
          <w:sz w:val="20"/>
          <w:szCs w:val="20"/>
          <w:lang w:val="en-US"/>
        </w:rPr>
        <w:t>Proposal</w:t>
      </w:r>
      <w:r w:rsidRPr="00420FA8">
        <w:rPr>
          <w:rFonts w:hint="eastAsia"/>
          <w:b/>
          <w:sz w:val="20"/>
          <w:szCs w:val="20"/>
          <w:lang w:val="en-US"/>
        </w:rPr>
        <w:t xml:space="preserve"> 1</w:t>
      </w:r>
      <w:r w:rsidR="00F13894" w:rsidRPr="00420FA8">
        <w:rPr>
          <w:rFonts w:hint="eastAsia"/>
          <w:b/>
          <w:sz w:val="20"/>
          <w:szCs w:val="20"/>
          <w:lang w:val="en-US"/>
        </w:rPr>
        <w:t>2</w:t>
      </w:r>
      <w:r w:rsidRPr="00420FA8">
        <w:rPr>
          <w:rFonts w:hint="eastAsia"/>
          <w:b/>
          <w:sz w:val="20"/>
          <w:szCs w:val="20"/>
          <w:lang w:val="en-US"/>
        </w:rPr>
        <w:t xml:space="preserve">: </w:t>
      </w:r>
      <w:r w:rsidRPr="00420FA8">
        <w:rPr>
          <w:b/>
          <w:sz w:val="20"/>
          <w:szCs w:val="20"/>
        </w:rPr>
        <w:t>F</w:t>
      </w:r>
      <w:r w:rsidRPr="00420FA8">
        <w:rPr>
          <w:rFonts w:hint="eastAsia"/>
          <w:b/>
          <w:sz w:val="20"/>
          <w:szCs w:val="20"/>
        </w:rPr>
        <w:t xml:space="preserve">or </w:t>
      </w:r>
      <w:r w:rsidR="004C32A0" w:rsidRPr="00420FA8">
        <w:rPr>
          <w:rFonts w:hint="eastAsia"/>
          <w:b/>
          <w:sz w:val="20"/>
          <w:szCs w:val="20"/>
        </w:rPr>
        <w:t xml:space="preserve">the definition of </w:t>
      </w:r>
      <w:r w:rsidRPr="00420FA8">
        <w:rPr>
          <w:rFonts w:hint="eastAsia"/>
          <w:b/>
          <w:sz w:val="20"/>
          <w:szCs w:val="20"/>
          <w:lang w:val="en-US"/>
        </w:rPr>
        <w:t>T</w:t>
      </w:r>
      <w:r w:rsidRPr="00420FA8">
        <w:rPr>
          <w:rFonts w:hint="eastAsia"/>
          <w:b/>
          <w:sz w:val="20"/>
          <w:szCs w:val="20"/>
          <w:vertAlign w:val="subscript"/>
          <w:lang w:val="en-US"/>
        </w:rPr>
        <w:t>PRS</w:t>
      </w:r>
      <w:r w:rsidRPr="00420FA8">
        <w:rPr>
          <w:rFonts w:hint="eastAsia"/>
          <w:b/>
          <w:sz w:val="20"/>
          <w:szCs w:val="20"/>
          <w:lang w:val="en-US"/>
        </w:rPr>
        <w:t xml:space="preserve"> and T</w:t>
      </w:r>
      <w:r w:rsidRPr="00420FA8">
        <w:rPr>
          <w:rFonts w:hint="eastAsia"/>
          <w:b/>
          <w:sz w:val="20"/>
          <w:szCs w:val="20"/>
          <w:vertAlign w:val="subscript"/>
          <w:lang w:val="en-US"/>
        </w:rPr>
        <w:t>effect</w:t>
      </w:r>
      <w:r w:rsidRPr="00420FA8">
        <w:rPr>
          <w:rFonts w:hint="eastAsia"/>
          <w:b/>
          <w:sz w:val="20"/>
          <w:szCs w:val="20"/>
          <w:lang w:val="en-US"/>
        </w:rPr>
        <w:t xml:space="preserve"> in the PRS measurement in RRC_INACTIVE state, the same approach </w:t>
      </w:r>
      <w:r w:rsidR="0075254D" w:rsidRPr="00420FA8">
        <w:rPr>
          <w:rFonts w:hint="eastAsia"/>
          <w:b/>
          <w:sz w:val="20"/>
          <w:szCs w:val="20"/>
          <w:lang w:val="en-US"/>
        </w:rPr>
        <w:t>as</w:t>
      </w:r>
      <w:r w:rsidRPr="00420FA8">
        <w:rPr>
          <w:rFonts w:hint="eastAsia"/>
          <w:b/>
          <w:sz w:val="20"/>
          <w:szCs w:val="20"/>
          <w:lang w:val="en-US"/>
        </w:rPr>
        <w:t xml:space="preserve"> R16 can be used</w:t>
      </w:r>
      <w:r w:rsidR="00555F2F" w:rsidRPr="00420FA8">
        <w:rPr>
          <w:rFonts w:hint="eastAsia"/>
          <w:b/>
          <w:sz w:val="20"/>
          <w:szCs w:val="20"/>
          <w:lang w:val="en-US"/>
        </w:rPr>
        <w:t>.</w:t>
      </w:r>
      <w:r w:rsidRPr="00420FA8">
        <w:rPr>
          <w:rFonts w:hint="eastAsia"/>
          <w:b/>
          <w:sz w:val="20"/>
          <w:szCs w:val="20"/>
          <w:lang w:val="en-US"/>
        </w:rPr>
        <w:t xml:space="preserve"> </w:t>
      </w:r>
    </w:p>
    <w:p w:rsidR="00646FCA" w:rsidRPr="00420FA8" w:rsidRDefault="00646FCA" w:rsidP="00646FCA">
      <w:pPr>
        <w:rPr>
          <w:b/>
          <w:sz w:val="20"/>
          <w:szCs w:val="20"/>
          <w:lang w:val="en-US"/>
        </w:rPr>
      </w:pPr>
      <w:r w:rsidRPr="00420FA8">
        <w:rPr>
          <w:b/>
          <w:sz w:val="20"/>
          <w:szCs w:val="20"/>
          <w:lang w:val="en-US"/>
        </w:rPr>
        <w:t>Proposal</w:t>
      </w:r>
      <w:r w:rsidRPr="00420FA8">
        <w:rPr>
          <w:rFonts w:hint="eastAsia"/>
          <w:b/>
          <w:sz w:val="20"/>
          <w:szCs w:val="20"/>
          <w:lang w:val="en-US"/>
        </w:rPr>
        <w:t xml:space="preserve"> 1</w:t>
      </w:r>
      <w:r>
        <w:rPr>
          <w:rFonts w:hint="eastAsia"/>
          <w:b/>
          <w:sz w:val="20"/>
          <w:szCs w:val="20"/>
          <w:lang w:val="en-US"/>
        </w:rPr>
        <w:t>3</w:t>
      </w:r>
      <w:r w:rsidRPr="00420FA8">
        <w:rPr>
          <w:rFonts w:hint="eastAsia"/>
          <w:b/>
          <w:sz w:val="20"/>
          <w:szCs w:val="20"/>
          <w:lang w:val="en-US"/>
        </w:rPr>
        <w:t xml:space="preserve">: </w:t>
      </w:r>
      <w:r w:rsidR="007D614B">
        <w:rPr>
          <w:rFonts w:hint="eastAsia"/>
          <w:b/>
          <w:sz w:val="20"/>
          <w:szCs w:val="20"/>
        </w:rPr>
        <w:t xml:space="preserve">It is </w:t>
      </w:r>
      <w:r w:rsidR="006C17AD">
        <w:rPr>
          <w:rFonts w:hint="eastAsia"/>
          <w:b/>
          <w:sz w:val="20"/>
          <w:szCs w:val="20"/>
        </w:rPr>
        <w:t xml:space="preserve">not </w:t>
      </w:r>
      <w:r w:rsidR="007D614B">
        <w:rPr>
          <w:rFonts w:hint="eastAsia"/>
          <w:b/>
          <w:sz w:val="20"/>
          <w:szCs w:val="20"/>
        </w:rPr>
        <w:t>necessary to inform the DRX cycle to LMF</w:t>
      </w:r>
      <w:r w:rsidR="006F4123">
        <w:rPr>
          <w:rFonts w:hint="eastAsia"/>
          <w:b/>
          <w:sz w:val="20"/>
          <w:szCs w:val="20"/>
        </w:rPr>
        <w:t xml:space="preserve"> even if it is considered in the PRS measurement requirements in RRC_INACTIVE state</w:t>
      </w:r>
      <w:r w:rsidRPr="00420FA8">
        <w:rPr>
          <w:rFonts w:hint="eastAsia"/>
          <w:b/>
          <w:sz w:val="20"/>
          <w:szCs w:val="20"/>
          <w:lang w:val="en-US"/>
        </w:rPr>
        <w:t xml:space="preserve">. </w:t>
      </w:r>
    </w:p>
    <w:p w:rsidR="00924717" w:rsidRDefault="001F7605" w:rsidP="003413E0">
      <w:pPr>
        <w:rPr>
          <w:b/>
          <w:sz w:val="20"/>
          <w:szCs w:val="20"/>
          <w:lang w:val="en-US"/>
        </w:rPr>
      </w:pPr>
      <w:r w:rsidRPr="00420FA8">
        <w:rPr>
          <w:b/>
          <w:sz w:val="20"/>
          <w:szCs w:val="20"/>
          <w:lang w:val="en-US"/>
        </w:rPr>
        <w:t>Proposal</w:t>
      </w:r>
      <w:r w:rsidRPr="00420FA8">
        <w:rPr>
          <w:rFonts w:hint="eastAsia"/>
          <w:b/>
          <w:sz w:val="20"/>
          <w:szCs w:val="20"/>
          <w:lang w:val="en-US"/>
        </w:rPr>
        <w:t xml:space="preserve"> 1</w:t>
      </w:r>
      <w:r>
        <w:rPr>
          <w:rFonts w:hint="eastAsia"/>
          <w:b/>
          <w:sz w:val="20"/>
          <w:szCs w:val="20"/>
          <w:lang w:val="en-US"/>
        </w:rPr>
        <w:t>4</w:t>
      </w:r>
      <w:r w:rsidRPr="00420FA8">
        <w:rPr>
          <w:rFonts w:hint="eastAsia"/>
          <w:b/>
          <w:sz w:val="20"/>
          <w:szCs w:val="20"/>
          <w:lang w:val="en-US"/>
        </w:rPr>
        <w:t xml:space="preserve">: </w:t>
      </w:r>
      <w:r>
        <w:rPr>
          <w:rFonts w:hint="eastAsia"/>
          <w:b/>
          <w:sz w:val="20"/>
          <w:szCs w:val="20"/>
        </w:rPr>
        <w:t xml:space="preserve">Send LS to RAN1 to ask for the clarification whether the PRS processing window is </w:t>
      </w:r>
      <w:r w:rsidR="00E50EBB">
        <w:rPr>
          <w:rFonts w:hint="eastAsia"/>
          <w:b/>
          <w:sz w:val="20"/>
          <w:szCs w:val="20"/>
        </w:rPr>
        <w:t>applied</w:t>
      </w:r>
      <w:r>
        <w:rPr>
          <w:rFonts w:hint="eastAsia"/>
          <w:b/>
          <w:sz w:val="20"/>
          <w:szCs w:val="20"/>
        </w:rPr>
        <w:t xml:space="preserve"> for the PRS measurement in RRC_INACTIVE state</w:t>
      </w:r>
      <w:r w:rsidRPr="00420FA8">
        <w:rPr>
          <w:rFonts w:hint="eastAsia"/>
          <w:b/>
          <w:sz w:val="20"/>
          <w:szCs w:val="20"/>
          <w:lang w:val="en-US"/>
        </w:rPr>
        <w:t xml:space="preserve">. </w:t>
      </w:r>
    </w:p>
    <w:p w:rsidR="00D00BCA" w:rsidRDefault="00696BB2" w:rsidP="003413E0">
      <w:pPr>
        <w:rPr>
          <w:sz w:val="20"/>
          <w:szCs w:val="20"/>
          <w:lang w:val="en-US"/>
        </w:rPr>
      </w:pPr>
      <w:r w:rsidRPr="00F34C82">
        <w:rPr>
          <w:sz w:val="20"/>
          <w:szCs w:val="20"/>
          <w:lang w:val="en-US"/>
        </w:rPr>
        <w:t>R</w:t>
      </w:r>
      <w:r w:rsidRPr="00F34C82">
        <w:rPr>
          <w:rFonts w:hint="eastAsia"/>
          <w:sz w:val="20"/>
          <w:szCs w:val="20"/>
          <w:lang w:val="en-US"/>
        </w:rPr>
        <w:t xml:space="preserve">egarding the </w:t>
      </w:r>
      <w:r w:rsidR="00F34C82" w:rsidRPr="00F34C82">
        <w:rPr>
          <w:rFonts w:hint="eastAsia"/>
          <w:sz w:val="20"/>
          <w:szCs w:val="20"/>
          <w:lang w:val="en-US"/>
        </w:rPr>
        <w:t>K</w:t>
      </w:r>
      <w:r w:rsidR="00F34C82" w:rsidRPr="00F34C82">
        <w:rPr>
          <w:rFonts w:hint="eastAsia"/>
          <w:sz w:val="20"/>
          <w:szCs w:val="20"/>
          <w:vertAlign w:val="subscript"/>
          <w:lang w:val="en-US"/>
        </w:rPr>
        <w:t>carrier</w:t>
      </w:r>
      <w:r w:rsidR="00F34C82" w:rsidRPr="00F34C82">
        <w:rPr>
          <w:rFonts w:hint="eastAsia"/>
          <w:sz w:val="20"/>
          <w:szCs w:val="20"/>
          <w:lang w:val="en-US"/>
        </w:rPr>
        <w:t xml:space="preserve"> for measurement</w:t>
      </w:r>
      <w:r w:rsidR="00F34C82">
        <w:rPr>
          <w:rFonts w:hint="eastAsia"/>
          <w:sz w:val="20"/>
          <w:szCs w:val="20"/>
          <w:lang w:val="en-US"/>
        </w:rPr>
        <w:t xml:space="preserve"> requirements in RRC_INACTIVE, since the reception of other DL signals including SSB in RRC_INACTIVE</w:t>
      </w:r>
      <w:r w:rsidR="004054DC">
        <w:rPr>
          <w:rFonts w:hint="eastAsia"/>
          <w:sz w:val="20"/>
          <w:szCs w:val="20"/>
          <w:lang w:val="en-US"/>
        </w:rPr>
        <w:t xml:space="preserve"> is prioritized than PRS resources</w:t>
      </w:r>
      <w:r w:rsidR="00B072EF">
        <w:rPr>
          <w:rFonts w:hint="eastAsia"/>
          <w:sz w:val="20"/>
          <w:szCs w:val="20"/>
          <w:lang w:val="en-US"/>
        </w:rPr>
        <w:t>, we think K</w:t>
      </w:r>
      <w:r w:rsidR="00B072EF" w:rsidRPr="00B072EF">
        <w:rPr>
          <w:rFonts w:hint="eastAsia"/>
          <w:sz w:val="20"/>
          <w:szCs w:val="20"/>
          <w:vertAlign w:val="subscript"/>
          <w:lang w:val="en-US"/>
        </w:rPr>
        <w:t>carrier</w:t>
      </w:r>
      <w:r w:rsidR="00B072EF">
        <w:rPr>
          <w:rFonts w:hint="eastAsia"/>
          <w:sz w:val="20"/>
          <w:szCs w:val="20"/>
          <w:lang w:val="en-US"/>
        </w:rPr>
        <w:t xml:space="preserve"> for RRM measurement is not impacted. </w:t>
      </w:r>
      <w:r w:rsidR="00B072EF">
        <w:rPr>
          <w:sz w:val="20"/>
          <w:szCs w:val="20"/>
          <w:lang w:val="en-US"/>
        </w:rPr>
        <w:t>S</w:t>
      </w:r>
      <w:r w:rsidR="00B072EF">
        <w:rPr>
          <w:rFonts w:hint="eastAsia"/>
          <w:sz w:val="20"/>
          <w:szCs w:val="20"/>
          <w:lang w:val="en-US"/>
        </w:rPr>
        <w:t>o what we need to consider is the carrier specific scaling factor for PRS measurement in RRC_INACTIVE</w:t>
      </w:r>
      <w:r w:rsidR="0056554D">
        <w:rPr>
          <w:rFonts w:hint="eastAsia"/>
          <w:sz w:val="20"/>
          <w:szCs w:val="20"/>
          <w:lang w:val="en-US"/>
        </w:rPr>
        <w:t xml:space="preserve"> i.e. K</w:t>
      </w:r>
      <w:r w:rsidR="0056554D" w:rsidRPr="006031B8">
        <w:rPr>
          <w:rFonts w:hint="eastAsia"/>
          <w:sz w:val="20"/>
          <w:szCs w:val="20"/>
          <w:vertAlign w:val="subscript"/>
          <w:lang w:val="en-US"/>
        </w:rPr>
        <w:t>carrier_PRS</w:t>
      </w:r>
      <w:r w:rsidR="00B072EF">
        <w:rPr>
          <w:rFonts w:hint="eastAsia"/>
          <w:sz w:val="20"/>
          <w:szCs w:val="20"/>
          <w:lang w:val="en-US"/>
        </w:rPr>
        <w:t xml:space="preserve">. </w:t>
      </w:r>
      <w:r w:rsidR="00900986">
        <w:rPr>
          <w:sz w:val="20"/>
          <w:szCs w:val="20"/>
          <w:lang w:val="en-US"/>
        </w:rPr>
        <w:t>A</w:t>
      </w:r>
      <w:r w:rsidR="00900986">
        <w:rPr>
          <w:rFonts w:hint="eastAsia"/>
          <w:sz w:val="20"/>
          <w:szCs w:val="20"/>
          <w:lang w:val="en-US"/>
        </w:rPr>
        <w:t>nd similar as the CSSF definition in PRS measurement within gap</w:t>
      </w:r>
      <w:r w:rsidR="004F391A">
        <w:rPr>
          <w:rFonts w:hint="eastAsia"/>
          <w:sz w:val="20"/>
          <w:szCs w:val="20"/>
          <w:lang w:val="en-US"/>
        </w:rPr>
        <w:t xml:space="preserve">, no other PFL is considered in the definition of scaling factor. </w:t>
      </w:r>
      <w:r w:rsidR="004F391A">
        <w:rPr>
          <w:sz w:val="20"/>
          <w:szCs w:val="20"/>
          <w:lang w:val="en-US"/>
        </w:rPr>
        <w:t>S</w:t>
      </w:r>
      <w:r w:rsidR="004F391A">
        <w:rPr>
          <w:rFonts w:hint="eastAsia"/>
          <w:sz w:val="20"/>
          <w:szCs w:val="20"/>
          <w:lang w:val="en-US"/>
        </w:rPr>
        <w:t>o the K</w:t>
      </w:r>
      <w:r w:rsidR="004F391A" w:rsidRPr="004F391A">
        <w:rPr>
          <w:rFonts w:hint="eastAsia"/>
          <w:sz w:val="20"/>
          <w:szCs w:val="20"/>
          <w:vertAlign w:val="subscript"/>
          <w:lang w:val="en-US"/>
        </w:rPr>
        <w:t>carrier_PRS</w:t>
      </w:r>
      <w:r w:rsidR="004F391A">
        <w:rPr>
          <w:rFonts w:hint="eastAsia"/>
          <w:sz w:val="20"/>
          <w:szCs w:val="20"/>
          <w:lang w:val="en-US"/>
        </w:rPr>
        <w:t xml:space="preserve"> is the number of carriers for RRM measurements plus one. </w:t>
      </w:r>
    </w:p>
    <w:p w:rsidR="00C83B86" w:rsidRDefault="00C83B86" w:rsidP="003413E0">
      <w:pPr>
        <w:rPr>
          <w:sz w:val="20"/>
          <w:szCs w:val="20"/>
          <w:lang w:val="en-US"/>
        </w:rPr>
      </w:pPr>
      <w:r>
        <w:rPr>
          <w:sz w:val="20"/>
          <w:szCs w:val="20"/>
          <w:lang w:val="en-US"/>
        </w:rPr>
        <w:t>A</w:t>
      </w:r>
      <w:r>
        <w:rPr>
          <w:rFonts w:hint="eastAsia"/>
          <w:sz w:val="20"/>
          <w:szCs w:val="20"/>
          <w:lang w:val="en-US"/>
        </w:rPr>
        <w:t>lso since the reception of other DL signals including SSB in RRC_INACTIVE is prioritized than PRS resources, the K</w:t>
      </w:r>
      <w:r w:rsidRPr="00C83B86">
        <w:rPr>
          <w:rFonts w:hint="eastAsia"/>
          <w:sz w:val="20"/>
          <w:szCs w:val="20"/>
          <w:vertAlign w:val="subscript"/>
          <w:lang w:val="en-US"/>
        </w:rPr>
        <w:t>carrier_PRS</w:t>
      </w:r>
      <w:r>
        <w:rPr>
          <w:rFonts w:hint="eastAsia"/>
          <w:sz w:val="20"/>
          <w:szCs w:val="20"/>
          <w:lang w:val="en-US"/>
        </w:rPr>
        <w:t xml:space="preserve"> is agnostic to PRS periodicity and the requirements for long periodicity PRS is not necessary. </w:t>
      </w:r>
    </w:p>
    <w:p w:rsidR="001F1C49" w:rsidRPr="00C664A8" w:rsidRDefault="001F1C49" w:rsidP="001F1C49">
      <w:pPr>
        <w:rPr>
          <w:b/>
          <w:sz w:val="20"/>
          <w:szCs w:val="20"/>
          <w:lang w:val="en-US"/>
        </w:rPr>
      </w:pPr>
      <w:r w:rsidRPr="00C664A8">
        <w:rPr>
          <w:b/>
          <w:sz w:val="20"/>
          <w:szCs w:val="20"/>
          <w:lang w:val="en-US"/>
        </w:rPr>
        <w:t>Proposal</w:t>
      </w:r>
      <w:r w:rsidRPr="00C664A8">
        <w:rPr>
          <w:rFonts w:hint="eastAsia"/>
          <w:b/>
          <w:sz w:val="20"/>
          <w:szCs w:val="20"/>
          <w:lang w:val="en-US"/>
        </w:rPr>
        <w:t xml:space="preserve"> 15: </w:t>
      </w:r>
      <w:r w:rsidR="00594252" w:rsidRPr="00C664A8">
        <w:rPr>
          <w:rFonts w:hint="eastAsia"/>
          <w:b/>
          <w:sz w:val="20"/>
          <w:szCs w:val="20"/>
          <w:lang w:val="en-US"/>
        </w:rPr>
        <w:t>K</w:t>
      </w:r>
      <w:r w:rsidR="00594252" w:rsidRPr="00C664A8">
        <w:rPr>
          <w:rFonts w:hint="eastAsia"/>
          <w:b/>
          <w:sz w:val="20"/>
          <w:szCs w:val="20"/>
          <w:vertAlign w:val="subscript"/>
          <w:lang w:val="en-US"/>
        </w:rPr>
        <w:t>carrier_PRS</w:t>
      </w:r>
      <w:r w:rsidR="00594252" w:rsidRPr="00C664A8">
        <w:rPr>
          <w:rFonts w:cs="v4.2.0"/>
          <w:b/>
        </w:rPr>
        <w:t xml:space="preserve"> </w:t>
      </w:r>
      <w:r w:rsidR="00594252" w:rsidRPr="00C664A8">
        <w:rPr>
          <w:rFonts w:cs="v4.2.0" w:hint="eastAsia"/>
          <w:b/>
        </w:rPr>
        <w:t xml:space="preserve">is </w:t>
      </w:r>
      <w:r w:rsidR="00594252" w:rsidRPr="00C664A8">
        <w:rPr>
          <w:rFonts w:cs="v4.2.0"/>
          <w:b/>
        </w:rPr>
        <w:t xml:space="preserve">the combined number of NR inter-frequency carriers indicated by the serving cell and the number of NR inter-frequency </w:t>
      </w:r>
      <w:r w:rsidR="00594252" w:rsidRPr="00C664A8">
        <w:rPr>
          <w:b/>
        </w:rPr>
        <w:t>carriers configured for idle mode CA measure</w:t>
      </w:r>
      <w:r w:rsidR="002323ED" w:rsidRPr="00C664A8">
        <w:rPr>
          <w:b/>
        </w:rPr>
        <w:t>ments</w:t>
      </w:r>
      <w:r w:rsidR="002323ED" w:rsidRPr="00C664A8">
        <w:rPr>
          <w:rFonts w:hint="eastAsia"/>
          <w:b/>
        </w:rPr>
        <w:t xml:space="preserve"> plus one positioning frequency layer</w:t>
      </w:r>
      <w:r w:rsidRPr="00C664A8">
        <w:rPr>
          <w:rFonts w:hint="eastAsia"/>
          <w:b/>
          <w:sz w:val="20"/>
          <w:szCs w:val="20"/>
          <w:lang w:val="en-US"/>
        </w:rPr>
        <w:t xml:space="preserve">. </w:t>
      </w:r>
    </w:p>
    <w:p w:rsidR="001F1C49" w:rsidRDefault="00E7595E" w:rsidP="003413E0">
      <w:pPr>
        <w:rPr>
          <w:b/>
          <w:sz w:val="20"/>
          <w:szCs w:val="20"/>
          <w:lang w:val="en-US"/>
        </w:rPr>
      </w:pPr>
      <w:r w:rsidRPr="00420FA8">
        <w:rPr>
          <w:b/>
          <w:sz w:val="20"/>
          <w:szCs w:val="20"/>
          <w:lang w:val="en-US"/>
        </w:rPr>
        <w:lastRenderedPageBreak/>
        <w:t>Proposal</w:t>
      </w:r>
      <w:r w:rsidRPr="00420FA8">
        <w:rPr>
          <w:rFonts w:hint="eastAsia"/>
          <w:b/>
          <w:sz w:val="20"/>
          <w:szCs w:val="20"/>
          <w:lang w:val="en-US"/>
        </w:rPr>
        <w:t xml:space="preserve"> 1</w:t>
      </w:r>
      <w:r>
        <w:rPr>
          <w:rFonts w:hint="eastAsia"/>
          <w:b/>
          <w:sz w:val="20"/>
          <w:szCs w:val="20"/>
          <w:lang w:val="en-US"/>
        </w:rPr>
        <w:t>6</w:t>
      </w:r>
      <w:r w:rsidRPr="00420FA8">
        <w:rPr>
          <w:rFonts w:hint="eastAsia"/>
          <w:b/>
          <w:sz w:val="20"/>
          <w:szCs w:val="20"/>
          <w:lang w:val="en-US"/>
        </w:rPr>
        <w:t xml:space="preserve">: </w:t>
      </w:r>
      <w:r w:rsidR="00927E3E" w:rsidRPr="00927E3E">
        <w:rPr>
          <w:b/>
          <w:sz w:val="20"/>
          <w:szCs w:val="20"/>
        </w:rPr>
        <w:t>Prioritizing measurements for long-periodicity PRS resources in RRC INACTIVE state is not necessary</w:t>
      </w:r>
      <w:r w:rsidRPr="00420FA8">
        <w:rPr>
          <w:rFonts w:hint="eastAsia"/>
          <w:b/>
          <w:sz w:val="20"/>
          <w:szCs w:val="20"/>
          <w:lang w:val="en-US"/>
        </w:rPr>
        <w:t xml:space="preserve">. </w:t>
      </w:r>
    </w:p>
    <w:p w:rsidR="008D21EE" w:rsidRDefault="008D21EE" w:rsidP="00240936">
      <w:pPr>
        <w:pStyle w:val="2"/>
        <w:numPr>
          <w:ilvl w:val="1"/>
          <w:numId w:val="4"/>
        </w:numPr>
        <w:rPr>
          <w:lang w:val="en-US"/>
        </w:rPr>
      </w:pPr>
      <w:r>
        <w:rPr>
          <w:lang w:val="en-US"/>
        </w:rPr>
        <w:t>P</w:t>
      </w:r>
      <w:r>
        <w:rPr>
          <w:rFonts w:hint="eastAsia"/>
          <w:lang w:val="en-US"/>
        </w:rPr>
        <w:t>erformance requirements for PRS measurement in RRC_INACTIVE</w:t>
      </w:r>
    </w:p>
    <w:p w:rsidR="008D21EE" w:rsidRPr="00363765" w:rsidRDefault="00BC6261" w:rsidP="003413E0">
      <w:pPr>
        <w:rPr>
          <w:sz w:val="20"/>
          <w:szCs w:val="20"/>
          <w:lang w:val="en-US"/>
        </w:rPr>
      </w:pPr>
      <w:r w:rsidRPr="00363765">
        <w:rPr>
          <w:sz w:val="20"/>
          <w:szCs w:val="20"/>
          <w:lang w:val="en-US"/>
        </w:rPr>
        <w:t>I</w:t>
      </w:r>
      <w:r w:rsidRPr="00363765">
        <w:rPr>
          <w:rFonts w:hint="eastAsia"/>
          <w:sz w:val="20"/>
          <w:szCs w:val="20"/>
          <w:lang w:val="en-US"/>
        </w:rPr>
        <w:t xml:space="preserve">n last meeting, the side condition of PRS measurement in RRC_INACTIVE state was discussed and most companies supported that it is related to the number of samples. </w:t>
      </w:r>
      <w:r w:rsidR="003F005E" w:rsidRPr="00363765">
        <w:rPr>
          <w:rFonts w:hint="eastAsia"/>
          <w:sz w:val="20"/>
          <w:szCs w:val="20"/>
          <w:lang w:val="en-US"/>
        </w:rPr>
        <w:t xml:space="preserve">For the </w:t>
      </w:r>
      <w:r w:rsidR="004363FA" w:rsidRPr="00363765">
        <w:rPr>
          <w:rFonts w:hint="eastAsia"/>
          <w:sz w:val="20"/>
          <w:szCs w:val="20"/>
          <w:lang w:val="en-US"/>
        </w:rPr>
        <w:t xml:space="preserve">PRS </w:t>
      </w:r>
      <w:r w:rsidR="003F005E" w:rsidRPr="00363765">
        <w:rPr>
          <w:rFonts w:hint="eastAsia"/>
          <w:sz w:val="20"/>
          <w:szCs w:val="20"/>
          <w:lang w:val="en-US"/>
        </w:rPr>
        <w:t xml:space="preserve">measurement </w:t>
      </w:r>
      <w:r w:rsidR="004363FA" w:rsidRPr="00363765">
        <w:rPr>
          <w:rFonts w:hint="eastAsia"/>
          <w:sz w:val="20"/>
          <w:szCs w:val="20"/>
          <w:lang w:val="en-US"/>
        </w:rPr>
        <w:t xml:space="preserve">in RRC_INACTIVE state </w:t>
      </w:r>
      <w:r w:rsidR="003F005E" w:rsidRPr="00363765">
        <w:rPr>
          <w:rFonts w:hint="eastAsia"/>
          <w:sz w:val="20"/>
          <w:szCs w:val="20"/>
          <w:lang w:val="en-US"/>
        </w:rPr>
        <w:t>using 4 samples</w:t>
      </w:r>
      <w:r w:rsidR="004363FA" w:rsidRPr="00363765">
        <w:rPr>
          <w:rFonts w:hint="eastAsia"/>
          <w:sz w:val="20"/>
          <w:szCs w:val="20"/>
          <w:lang w:val="en-US"/>
        </w:rPr>
        <w:t xml:space="preserve">, the side condition defined in R16 can be reused. </w:t>
      </w:r>
      <w:r w:rsidR="00690CF4">
        <w:rPr>
          <w:sz w:val="20"/>
          <w:szCs w:val="20"/>
          <w:lang w:val="en-US"/>
        </w:rPr>
        <w:t>F</w:t>
      </w:r>
      <w:r w:rsidR="00690CF4">
        <w:rPr>
          <w:rFonts w:hint="eastAsia"/>
          <w:sz w:val="20"/>
          <w:szCs w:val="20"/>
          <w:lang w:val="en-US"/>
        </w:rPr>
        <w:t xml:space="preserve">or the </w:t>
      </w:r>
      <w:r w:rsidR="004363FA" w:rsidRPr="00363765">
        <w:rPr>
          <w:rFonts w:hint="eastAsia"/>
          <w:sz w:val="20"/>
          <w:szCs w:val="20"/>
          <w:lang w:val="en-US"/>
        </w:rPr>
        <w:t xml:space="preserve">measurement </w:t>
      </w:r>
      <w:r w:rsidR="00690CF4">
        <w:rPr>
          <w:rFonts w:hint="eastAsia"/>
          <w:sz w:val="20"/>
          <w:szCs w:val="20"/>
          <w:lang w:val="en-US"/>
        </w:rPr>
        <w:t xml:space="preserve">which </w:t>
      </w:r>
      <w:r w:rsidR="004363FA" w:rsidRPr="00363765">
        <w:rPr>
          <w:rFonts w:hint="eastAsia"/>
          <w:sz w:val="20"/>
          <w:szCs w:val="20"/>
          <w:lang w:val="en-US"/>
        </w:rPr>
        <w:t xml:space="preserve">is based on the reduced number of samples, </w:t>
      </w:r>
      <w:r w:rsidR="00363765" w:rsidRPr="00363765">
        <w:rPr>
          <w:rFonts w:hint="eastAsia"/>
          <w:sz w:val="20"/>
          <w:szCs w:val="20"/>
          <w:lang w:val="en-US"/>
        </w:rPr>
        <w:t xml:space="preserve">the side condition </w:t>
      </w:r>
      <w:r w:rsidR="00836661">
        <w:rPr>
          <w:rFonts w:hint="eastAsia"/>
          <w:sz w:val="20"/>
          <w:szCs w:val="20"/>
          <w:lang w:val="en-US"/>
        </w:rPr>
        <w:t>is still under discussion in latency reduction</w:t>
      </w:r>
      <w:r w:rsidR="00DF5FDD">
        <w:rPr>
          <w:rFonts w:hint="eastAsia"/>
          <w:sz w:val="20"/>
          <w:szCs w:val="20"/>
          <w:lang w:val="en-US"/>
        </w:rPr>
        <w:t xml:space="preserve"> for RRC_CONNECTED state</w:t>
      </w:r>
      <w:r w:rsidR="00906ED7">
        <w:rPr>
          <w:rFonts w:hint="eastAsia"/>
          <w:sz w:val="20"/>
          <w:szCs w:val="20"/>
          <w:lang w:val="en-US"/>
        </w:rPr>
        <w:t xml:space="preserve">. </w:t>
      </w:r>
      <w:r w:rsidR="00A95147">
        <w:rPr>
          <w:sz w:val="20"/>
          <w:szCs w:val="20"/>
          <w:lang w:val="en-US"/>
        </w:rPr>
        <w:t>A</w:t>
      </w:r>
      <w:r w:rsidR="00A95147">
        <w:rPr>
          <w:rFonts w:hint="eastAsia"/>
          <w:sz w:val="20"/>
          <w:szCs w:val="20"/>
          <w:lang w:val="en-US"/>
        </w:rPr>
        <w:t xml:space="preserve">nd if decided, we think it can also be applied for RRC_INACTIVE state. </w:t>
      </w:r>
    </w:p>
    <w:p w:rsidR="00240936" w:rsidRPr="00DA76E5" w:rsidRDefault="003C66FC" w:rsidP="008603AE">
      <w:pPr>
        <w:rPr>
          <w:b/>
          <w:szCs w:val="24"/>
        </w:rPr>
      </w:pPr>
      <w:r w:rsidRPr="00DA76E5">
        <w:rPr>
          <w:b/>
          <w:sz w:val="20"/>
          <w:szCs w:val="20"/>
          <w:lang w:val="en-US"/>
        </w:rPr>
        <w:t>Proposal</w:t>
      </w:r>
      <w:r w:rsidRPr="00DA76E5">
        <w:rPr>
          <w:rFonts w:hint="eastAsia"/>
          <w:b/>
          <w:sz w:val="20"/>
          <w:szCs w:val="20"/>
          <w:lang w:val="en-US"/>
        </w:rPr>
        <w:t xml:space="preserve"> 17: </w:t>
      </w:r>
      <w:r w:rsidR="003C0F17" w:rsidRPr="00DA76E5">
        <w:rPr>
          <w:rFonts w:hint="eastAsia"/>
          <w:b/>
        </w:rPr>
        <w:t>The</w:t>
      </w:r>
      <w:r w:rsidR="008603AE" w:rsidRPr="00DA76E5">
        <w:rPr>
          <w:b/>
        </w:rPr>
        <w:t xml:space="preserve"> side conditions in terms of PRS Ês/Iot </w:t>
      </w:r>
      <w:r w:rsidR="003C0F17" w:rsidRPr="00DA76E5">
        <w:rPr>
          <w:rFonts w:hint="eastAsia"/>
          <w:b/>
        </w:rPr>
        <w:t>defined in RRC_CONNECTED state</w:t>
      </w:r>
      <w:r w:rsidR="008603AE" w:rsidRPr="00DA76E5">
        <w:rPr>
          <w:b/>
        </w:rPr>
        <w:t xml:space="preserve"> </w:t>
      </w:r>
      <w:r w:rsidR="003C0F17" w:rsidRPr="00DA76E5">
        <w:rPr>
          <w:rFonts w:hint="eastAsia"/>
          <w:b/>
        </w:rPr>
        <w:t>can be</w:t>
      </w:r>
      <w:r w:rsidR="008603AE" w:rsidRPr="00DA76E5">
        <w:rPr>
          <w:b/>
        </w:rPr>
        <w:t xml:space="preserve"> </w:t>
      </w:r>
      <w:r w:rsidR="003C0F17" w:rsidRPr="00DA76E5">
        <w:rPr>
          <w:rFonts w:hint="eastAsia"/>
          <w:b/>
        </w:rPr>
        <w:t>applied</w:t>
      </w:r>
      <w:r w:rsidR="008603AE" w:rsidRPr="00DA76E5">
        <w:rPr>
          <w:b/>
        </w:rPr>
        <w:t xml:space="preserve"> for PRS mea</w:t>
      </w:r>
      <w:r w:rsidR="003C0F17" w:rsidRPr="00DA76E5">
        <w:rPr>
          <w:b/>
        </w:rPr>
        <w:t>surements in RRC_INACTIVE state</w:t>
      </w:r>
      <w:r w:rsidR="00E81DCB">
        <w:rPr>
          <w:rFonts w:hint="eastAsia"/>
          <w:b/>
        </w:rPr>
        <w:t xml:space="preserve"> under </w:t>
      </w:r>
      <w:r w:rsidR="00210A3C">
        <w:rPr>
          <w:rFonts w:hint="eastAsia"/>
          <w:b/>
        </w:rPr>
        <w:t xml:space="preserve">the condition that </w:t>
      </w:r>
      <w:r w:rsidR="00E81DCB">
        <w:rPr>
          <w:rFonts w:hint="eastAsia"/>
          <w:b/>
        </w:rPr>
        <w:t>the same number of samples</w:t>
      </w:r>
      <w:r w:rsidR="00210A3C">
        <w:rPr>
          <w:rFonts w:hint="eastAsia"/>
          <w:b/>
        </w:rPr>
        <w:t xml:space="preserve"> </w:t>
      </w:r>
      <w:r w:rsidR="00E6759C">
        <w:rPr>
          <w:rFonts w:hint="eastAsia"/>
          <w:b/>
        </w:rPr>
        <w:t>is</w:t>
      </w:r>
      <w:r w:rsidR="00210A3C">
        <w:rPr>
          <w:rFonts w:hint="eastAsia"/>
          <w:b/>
        </w:rPr>
        <w:t xml:space="preserve"> used</w:t>
      </w:r>
      <w:r w:rsidRPr="00DA76E5">
        <w:rPr>
          <w:rFonts w:hint="eastAsia"/>
          <w:b/>
          <w:sz w:val="20"/>
          <w:szCs w:val="20"/>
          <w:lang w:val="en-US"/>
        </w:rPr>
        <w:t xml:space="preserve">. </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56728F" w:rsidRDefault="0000138A" w:rsidP="0056728F">
      <w:pPr>
        <w:spacing w:before="0" w:after="120"/>
        <w:jc w:val="left"/>
        <w:rPr>
          <w:sz w:val="20"/>
          <w:szCs w:val="20"/>
        </w:rPr>
      </w:pPr>
      <w:r w:rsidRPr="000C545B">
        <w:rPr>
          <w:sz w:val="20"/>
          <w:szCs w:val="20"/>
        </w:rPr>
        <w:t>T</w:t>
      </w:r>
      <w:r w:rsidRPr="000C545B">
        <w:rPr>
          <w:rFonts w:hint="eastAsia"/>
          <w:sz w:val="20"/>
          <w:szCs w:val="20"/>
        </w:rPr>
        <w:t xml:space="preserve">his document discusses the </w:t>
      </w:r>
      <w:r w:rsidR="00487479">
        <w:rPr>
          <w:rFonts w:hint="eastAsia"/>
          <w:sz w:val="20"/>
          <w:szCs w:val="20"/>
        </w:rPr>
        <w:t xml:space="preserve">positioning measurement </w:t>
      </w:r>
      <w:r w:rsidR="00EF6EAD">
        <w:rPr>
          <w:rFonts w:hint="eastAsia"/>
          <w:sz w:val="20"/>
          <w:szCs w:val="20"/>
        </w:rPr>
        <w:t xml:space="preserve">requirements </w:t>
      </w:r>
      <w:r w:rsidR="00487479">
        <w:rPr>
          <w:rFonts w:hint="eastAsia"/>
          <w:sz w:val="20"/>
          <w:szCs w:val="20"/>
        </w:rPr>
        <w:t>in RRC_INACTIVE state</w:t>
      </w:r>
      <w:r w:rsidRPr="000C545B">
        <w:rPr>
          <w:rFonts w:hint="eastAsia"/>
          <w:sz w:val="20"/>
          <w:szCs w:val="20"/>
        </w:rPr>
        <w:t xml:space="preserve">, and </w:t>
      </w:r>
      <w:r w:rsidR="00B3660D" w:rsidRPr="000C545B">
        <w:rPr>
          <w:rFonts w:hint="eastAsia"/>
          <w:sz w:val="20"/>
          <w:szCs w:val="20"/>
        </w:rPr>
        <w:t>the</w:t>
      </w:r>
      <w:r w:rsidRPr="000C545B">
        <w:rPr>
          <w:rFonts w:hint="eastAsia"/>
          <w:sz w:val="20"/>
          <w:szCs w:val="20"/>
        </w:rPr>
        <w:t xml:space="preserve"> following </w:t>
      </w:r>
      <w:r w:rsidR="00B3660D" w:rsidRPr="000C545B">
        <w:rPr>
          <w:rFonts w:hint="eastAsia"/>
          <w:sz w:val="20"/>
          <w:szCs w:val="20"/>
        </w:rPr>
        <w:t xml:space="preserve">observations and </w:t>
      </w:r>
      <w:r w:rsidRPr="000C545B">
        <w:rPr>
          <w:rFonts w:hint="eastAsia"/>
          <w:sz w:val="20"/>
          <w:szCs w:val="20"/>
        </w:rPr>
        <w:t>proposals</w:t>
      </w:r>
      <w:r w:rsidR="00614AC9" w:rsidRPr="000C545B">
        <w:rPr>
          <w:rFonts w:hint="eastAsia"/>
          <w:sz w:val="20"/>
          <w:szCs w:val="20"/>
        </w:rPr>
        <w:t xml:space="preserve"> are given</w:t>
      </w:r>
      <w:r w:rsidR="00C61B61" w:rsidRPr="000C545B">
        <w:rPr>
          <w:rFonts w:hint="eastAsia"/>
          <w:sz w:val="20"/>
          <w:szCs w:val="20"/>
        </w:rPr>
        <w:t xml:space="preserve">: </w:t>
      </w:r>
    </w:p>
    <w:p w:rsidR="002B5B67" w:rsidRDefault="002B5B67" w:rsidP="002B5B67">
      <w:pPr>
        <w:rPr>
          <w:b/>
          <w:sz w:val="20"/>
          <w:szCs w:val="20"/>
        </w:rPr>
      </w:pPr>
      <w:r w:rsidRPr="00CE3CFF">
        <w:rPr>
          <w:b/>
          <w:sz w:val="20"/>
          <w:szCs w:val="20"/>
          <w:lang w:val="en-US"/>
        </w:rPr>
        <w:t>P</w:t>
      </w:r>
      <w:r w:rsidRPr="00CE3CFF">
        <w:rPr>
          <w:rFonts w:hint="eastAsia"/>
          <w:b/>
          <w:sz w:val="20"/>
          <w:szCs w:val="20"/>
          <w:lang w:val="en-US"/>
        </w:rPr>
        <w:t xml:space="preserve">roposal 1: </w:t>
      </w:r>
      <w:r w:rsidRPr="00CE3CFF">
        <w:rPr>
          <w:b/>
          <w:sz w:val="20"/>
          <w:szCs w:val="20"/>
        </w:rPr>
        <w:t xml:space="preserve">RAN4 to wait for further agreements in RAN1 and RAN2 (if any) regarding </w:t>
      </w:r>
      <w:r w:rsidRPr="00CE3CFF">
        <w:rPr>
          <w:rFonts w:hint="eastAsia"/>
          <w:b/>
          <w:sz w:val="20"/>
          <w:szCs w:val="20"/>
        </w:rPr>
        <w:t xml:space="preserve">UE/gNB </w:t>
      </w:r>
      <w:r w:rsidRPr="00CE3CFF">
        <w:rPr>
          <w:b/>
          <w:sz w:val="20"/>
          <w:szCs w:val="20"/>
        </w:rPr>
        <w:t xml:space="preserve">Rx-Tx time difference measurement applicability in </w:t>
      </w:r>
      <w:r w:rsidRPr="00CE3CFF">
        <w:rPr>
          <w:rFonts w:hint="eastAsia"/>
          <w:b/>
          <w:sz w:val="20"/>
          <w:szCs w:val="20"/>
        </w:rPr>
        <w:t>RRC_INACTIVE</w:t>
      </w:r>
      <w:r w:rsidRPr="00CE3CFF">
        <w:rPr>
          <w:b/>
          <w:sz w:val="20"/>
          <w:szCs w:val="20"/>
        </w:rPr>
        <w:t xml:space="preserve"> state</w:t>
      </w:r>
      <w:r w:rsidRPr="00CE3CFF">
        <w:rPr>
          <w:rFonts w:hint="eastAsia"/>
          <w:b/>
          <w:sz w:val="20"/>
          <w:szCs w:val="20"/>
        </w:rPr>
        <w:t>.</w:t>
      </w:r>
      <w:r>
        <w:rPr>
          <w:rFonts w:hint="eastAsia"/>
          <w:b/>
          <w:sz w:val="20"/>
          <w:szCs w:val="20"/>
        </w:rPr>
        <w:t xml:space="preserve"> </w:t>
      </w:r>
    </w:p>
    <w:p w:rsidR="002B5B67" w:rsidRPr="000442A6" w:rsidRDefault="002B5B67" w:rsidP="002B5B67">
      <w:pPr>
        <w:rPr>
          <w:b/>
          <w:sz w:val="20"/>
          <w:szCs w:val="20"/>
        </w:rPr>
      </w:pPr>
      <w:r w:rsidRPr="00CE3CFF">
        <w:rPr>
          <w:b/>
          <w:sz w:val="20"/>
          <w:szCs w:val="20"/>
          <w:lang w:val="en-US"/>
        </w:rPr>
        <w:t>P</w:t>
      </w:r>
      <w:r w:rsidRPr="00CE3CFF">
        <w:rPr>
          <w:rFonts w:hint="eastAsia"/>
          <w:b/>
          <w:sz w:val="20"/>
          <w:szCs w:val="20"/>
          <w:lang w:val="en-US"/>
        </w:rPr>
        <w:t xml:space="preserve">roposal </w:t>
      </w:r>
      <w:r>
        <w:rPr>
          <w:rFonts w:hint="eastAsia"/>
          <w:b/>
          <w:sz w:val="20"/>
          <w:szCs w:val="20"/>
          <w:lang w:val="en-US"/>
        </w:rPr>
        <w:t>2</w:t>
      </w:r>
      <w:r w:rsidRPr="00CE3CFF">
        <w:rPr>
          <w:rFonts w:hint="eastAsia"/>
          <w:b/>
          <w:sz w:val="20"/>
          <w:szCs w:val="20"/>
          <w:lang w:val="en-US"/>
        </w:rPr>
        <w:t xml:space="preserve">: </w:t>
      </w:r>
      <w:r>
        <w:rPr>
          <w:rFonts w:hint="eastAsia"/>
          <w:b/>
          <w:sz w:val="20"/>
          <w:szCs w:val="20"/>
          <w:lang w:val="en-US"/>
        </w:rPr>
        <w:t xml:space="preserve">If </w:t>
      </w:r>
      <w:r w:rsidRPr="00CE3CFF">
        <w:rPr>
          <w:rFonts w:hint="eastAsia"/>
          <w:b/>
          <w:sz w:val="20"/>
          <w:szCs w:val="20"/>
        </w:rPr>
        <w:t xml:space="preserve">UE </w:t>
      </w:r>
      <w:r w:rsidRPr="00CE3CFF">
        <w:rPr>
          <w:b/>
          <w:sz w:val="20"/>
          <w:szCs w:val="20"/>
        </w:rPr>
        <w:t xml:space="preserve">Rx-Tx time difference measurement </w:t>
      </w:r>
      <w:r>
        <w:rPr>
          <w:rFonts w:hint="eastAsia"/>
          <w:b/>
          <w:sz w:val="20"/>
          <w:szCs w:val="20"/>
        </w:rPr>
        <w:t>is applied</w:t>
      </w:r>
      <w:r w:rsidRPr="00CE3CFF">
        <w:rPr>
          <w:b/>
          <w:sz w:val="20"/>
          <w:szCs w:val="20"/>
        </w:rPr>
        <w:t xml:space="preserve"> in </w:t>
      </w:r>
      <w:r w:rsidRPr="00CE3CFF">
        <w:rPr>
          <w:rFonts w:hint="eastAsia"/>
          <w:b/>
          <w:sz w:val="20"/>
          <w:szCs w:val="20"/>
        </w:rPr>
        <w:t>RRC_INACTIVE</w:t>
      </w:r>
      <w:r w:rsidRPr="00CE3CFF">
        <w:rPr>
          <w:b/>
          <w:sz w:val="20"/>
          <w:szCs w:val="20"/>
        </w:rPr>
        <w:t xml:space="preserve"> state</w:t>
      </w:r>
      <w:r>
        <w:rPr>
          <w:rFonts w:hint="eastAsia"/>
          <w:b/>
          <w:sz w:val="20"/>
          <w:szCs w:val="20"/>
        </w:rPr>
        <w:t>,</w:t>
      </w:r>
      <w:r w:rsidRPr="007503CA">
        <w:t xml:space="preserve"> </w:t>
      </w:r>
      <w:r w:rsidRPr="007503CA">
        <w:rPr>
          <w:b/>
          <w:sz w:val="20"/>
          <w:szCs w:val="20"/>
        </w:rPr>
        <w:t>the framework of R16 UE Rx-Tx time difference measurement period can be the baseline</w:t>
      </w:r>
      <w:r w:rsidRPr="00CE3CFF">
        <w:rPr>
          <w:rFonts w:hint="eastAsia"/>
          <w:b/>
          <w:sz w:val="20"/>
          <w:szCs w:val="20"/>
        </w:rPr>
        <w:t>.</w:t>
      </w:r>
      <w:r>
        <w:rPr>
          <w:rFonts w:hint="eastAsia"/>
          <w:b/>
          <w:sz w:val="20"/>
          <w:szCs w:val="20"/>
        </w:rPr>
        <w:t xml:space="preserve"> </w:t>
      </w:r>
    </w:p>
    <w:p w:rsidR="002B5B67" w:rsidRPr="002F7082" w:rsidRDefault="002B5B67" w:rsidP="002B5B67">
      <w:pPr>
        <w:rPr>
          <w:b/>
          <w:sz w:val="20"/>
          <w:szCs w:val="20"/>
        </w:rPr>
      </w:pPr>
      <w:r w:rsidRPr="002F7082">
        <w:rPr>
          <w:b/>
          <w:sz w:val="20"/>
          <w:szCs w:val="20"/>
          <w:lang w:val="en-US"/>
        </w:rPr>
        <w:t>P</w:t>
      </w:r>
      <w:r w:rsidRPr="002F7082">
        <w:rPr>
          <w:rFonts w:hint="eastAsia"/>
          <w:b/>
          <w:sz w:val="20"/>
          <w:szCs w:val="20"/>
          <w:lang w:val="en-US"/>
        </w:rPr>
        <w:t>roposal</w:t>
      </w:r>
      <w:r w:rsidR="004235EA">
        <w:rPr>
          <w:rFonts w:hint="eastAsia"/>
          <w:b/>
          <w:sz w:val="20"/>
          <w:szCs w:val="20"/>
          <w:lang w:val="en-US"/>
        </w:rPr>
        <w:t xml:space="preserve"> </w:t>
      </w:r>
      <w:r w:rsidRPr="002F7082">
        <w:rPr>
          <w:rFonts w:hint="eastAsia"/>
          <w:b/>
          <w:sz w:val="20"/>
          <w:szCs w:val="20"/>
          <w:lang w:val="en-US"/>
        </w:rPr>
        <w:t xml:space="preserve">3: </w:t>
      </w:r>
      <w:r w:rsidRPr="002F7082">
        <w:rPr>
          <w:rFonts w:hint="eastAsia"/>
          <w:b/>
          <w:sz w:val="20"/>
          <w:szCs w:val="24"/>
        </w:rPr>
        <w:t>S</w:t>
      </w:r>
      <w:r w:rsidRPr="002F7082">
        <w:rPr>
          <w:b/>
          <w:sz w:val="20"/>
          <w:szCs w:val="24"/>
        </w:rPr>
        <w:t>upport of SDT is not a necessary condition for supporting positioning measurements in RRC_INACTIVE</w:t>
      </w:r>
      <w:r w:rsidRPr="002F7082">
        <w:rPr>
          <w:rFonts w:hint="eastAsia"/>
          <w:b/>
          <w:sz w:val="20"/>
          <w:szCs w:val="24"/>
        </w:rPr>
        <w:t xml:space="preserve"> state</w:t>
      </w:r>
      <w:r w:rsidRPr="002F7082">
        <w:rPr>
          <w:rFonts w:hint="eastAsia"/>
          <w:b/>
          <w:sz w:val="20"/>
          <w:szCs w:val="20"/>
        </w:rPr>
        <w:t xml:space="preserve">. </w:t>
      </w:r>
    </w:p>
    <w:p w:rsidR="002B5B67" w:rsidRDefault="002B5B67" w:rsidP="002B5B67">
      <w:pPr>
        <w:rPr>
          <w:b/>
          <w:sz w:val="20"/>
          <w:szCs w:val="20"/>
        </w:rPr>
      </w:pPr>
      <w:r w:rsidRPr="002F7082">
        <w:rPr>
          <w:b/>
          <w:sz w:val="20"/>
          <w:szCs w:val="20"/>
          <w:lang w:val="en-US"/>
        </w:rPr>
        <w:t>P</w:t>
      </w:r>
      <w:r w:rsidRPr="002F7082">
        <w:rPr>
          <w:rFonts w:hint="eastAsia"/>
          <w:b/>
          <w:sz w:val="20"/>
          <w:szCs w:val="20"/>
          <w:lang w:val="en-US"/>
        </w:rPr>
        <w:t xml:space="preserve">roposal </w:t>
      </w:r>
      <w:r>
        <w:rPr>
          <w:rFonts w:hint="eastAsia"/>
          <w:b/>
          <w:sz w:val="20"/>
          <w:szCs w:val="20"/>
          <w:lang w:val="en-US"/>
        </w:rPr>
        <w:t>4</w:t>
      </w:r>
      <w:r w:rsidRPr="002F7082">
        <w:rPr>
          <w:rFonts w:hint="eastAsia"/>
          <w:b/>
          <w:sz w:val="20"/>
          <w:szCs w:val="20"/>
          <w:lang w:val="en-US"/>
        </w:rPr>
        <w:t xml:space="preserve">: </w:t>
      </w:r>
      <w:r w:rsidRPr="002F7082">
        <w:rPr>
          <w:b/>
          <w:sz w:val="20"/>
          <w:szCs w:val="24"/>
        </w:rPr>
        <w:t xml:space="preserve">RAN4 can independently work on </w:t>
      </w:r>
      <w:r>
        <w:rPr>
          <w:b/>
          <w:sz w:val="20"/>
          <w:szCs w:val="24"/>
        </w:rPr>
        <w:t>positioning measurement</w:t>
      </w:r>
      <w:r>
        <w:rPr>
          <w:rFonts w:hint="eastAsia"/>
          <w:b/>
          <w:sz w:val="20"/>
          <w:szCs w:val="24"/>
        </w:rPr>
        <w:t>s</w:t>
      </w:r>
      <w:r w:rsidRPr="002F7082">
        <w:rPr>
          <w:b/>
          <w:sz w:val="20"/>
          <w:szCs w:val="24"/>
        </w:rPr>
        <w:t xml:space="preserve"> in RRC_INACTIVE</w:t>
      </w:r>
      <w:r>
        <w:rPr>
          <w:rFonts w:hint="eastAsia"/>
          <w:b/>
          <w:sz w:val="20"/>
          <w:szCs w:val="24"/>
        </w:rPr>
        <w:t xml:space="preserve"> state and </w:t>
      </w:r>
      <w:r w:rsidRPr="002F7082">
        <w:rPr>
          <w:b/>
          <w:sz w:val="20"/>
          <w:szCs w:val="24"/>
        </w:rPr>
        <w:t xml:space="preserve">SDT </w:t>
      </w:r>
      <w:r>
        <w:rPr>
          <w:rFonts w:hint="eastAsia"/>
          <w:b/>
          <w:sz w:val="20"/>
          <w:szCs w:val="24"/>
        </w:rPr>
        <w:t>requirements</w:t>
      </w:r>
      <w:r w:rsidRPr="002F7082">
        <w:rPr>
          <w:rFonts w:hint="eastAsia"/>
          <w:b/>
          <w:sz w:val="20"/>
          <w:szCs w:val="20"/>
        </w:rPr>
        <w:t xml:space="preserve">. </w:t>
      </w:r>
    </w:p>
    <w:p w:rsidR="00A94C08" w:rsidRPr="00DA580D" w:rsidRDefault="00A94C08" w:rsidP="00A94C08">
      <w:pPr>
        <w:spacing w:before="24" w:after="24"/>
        <w:jc w:val="left"/>
        <w:rPr>
          <w:b/>
          <w:sz w:val="20"/>
        </w:rPr>
      </w:pPr>
      <w:r w:rsidRPr="00DA580D">
        <w:rPr>
          <w:b/>
          <w:sz w:val="20"/>
        </w:rPr>
        <w:t>P</w:t>
      </w:r>
      <w:r w:rsidRPr="00DA580D">
        <w:rPr>
          <w:rFonts w:hint="eastAsia"/>
          <w:b/>
          <w:sz w:val="20"/>
        </w:rPr>
        <w:t xml:space="preserve">roposal 5: </w:t>
      </w:r>
      <w:r w:rsidRPr="00DA580D">
        <w:rPr>
          <w:b/>
          <w:sz w:val="20"/>
        </w:rPr>
        <w:t xml:space="preserve">RAN4 </w:t>
      </w:r>
      <w:r w:rsidRPr="00DA580D">
        <w:rPr>
          <w:rFonts w:hint="eastAsia"/>
          <w:b/>
          <w:sz w:val="20"/>
        </w:rPr>
        <w:t>deprioritize the discussion</w:t>
      </w:r>
      <w:r w:rsidRPr="00DA580D">
        <w:rPr>
          <w:b/>
          <w:sz w:val="20"/>
        </w:rPr>
        <w:t xml:space="preserve"> for PRS measurement </w:t>
      </w:r>
      <w:r>
        <w:rPr>
          <w:rFonts w:hint="eastAsia"/>
          <w:b/>
          <w:sz w:val="20"/>
        </w:rPr>
        <w:t xml:space="preserve">requirements </w:t>
      </w:r>
      <w:r w:rsidRPr="00DA580D">
        <w:rPr>
          <w:b/>
          <w:sz w:val="20"/>
        </w:rPr>
        <w:t>when RRC state transition occurs during the measurement period</w:t>
      </w:r>
      <w:r w:rsidRPr="00DA580D">
        <w:rPr>
          <w:rFonts w:hint="eastAsia"/>
          <w:b/>
          <w:sz w:val="20"/>
        </w:rPr>
        <w:t xml:space="preserve">. </w:t>
      </w:r>
    </w:p>
    <w:p w:rsidR="00A94C08" w:rsidRPr="00004AC4" w:rsidRDefault="00A94C08" w:rsidP="00A94C08">
      <w:pPr>
        <w:rPr>
          <w:rFonts w:eastAsiaTheme="minorEastAsia"/>
          <w:b/>
          <w:sz w:val="20"/>
          <w:lang w:val="en-US"/>
        </w:rPr>
      </w:pPr>
      <w:r w:rsidRPr="00501810">
        <w:rPr>
          <w:b/>
          <w:sz w:val="20"/>
        </w:rPr>
        <w:t>P</w:t>
      </w:r>
      <w:r w:rsidRPr="00501810">
        <w:rPr>
          <w:rFonts w:hint="eastAsia"/>
          <w:b/>
          <w:sz w:val="20"/>
        </w:rPr>
        <w:t xml:space="preserve">roposal 6: </w:t>
      </w:r>
      <w:r w:rsidRPr="00501810">
        <w:rPr>
          <w:rFonts w:eastAsiaTheme="minorEastAsia"/>
          <w:b/>
          <w:sz w:val="20"/>
          <w:lang w:val="en-US"/>
        </w:rPr>
        <w:t xml:space="preserve">No need to restrict </w:t>
      </w:r>
      <w:r w:rsidRPr="00501810">
        <w:rPr>
          <w:rFonts w:hint="eastAsia"/>
          <w:b/>
          <w:sz w:val="20"/>
          <w:szCs w:val="24"/>
        </w:rPr>
        <w:t>T</w:t>
      </w:r>
      <w:r w:rsidRPr="00501810">
        <w:rPr>
          <w:rFonts w:hint="eastAsia"/>
          <w:b/>
          <w:sz w:val="20"/>
          <w:szCs w:val="24"/>
          <w:vertAlign w:val="subscript"/>
        </w:rPr>
        <w:t>PRS</w:t>
      </w:r>
      <w:r w:rsidRPr="00501810">
        <w:rPr>
          <w:rFonts w:eastAsiaTheme="minorEastAsia"/>
          <w:b/>
          <w:sz w:val="20"/>
          <w:lang w:val="en-US"/>
        </w:rPr>
        <w:t xml:space="preserve"> in the spec because of requirements</w:t>
      </w:r>
      <w:r w:rsidRPr="00501810">
        <w:rPr>
          <w:rFonts w:eastAsiaTheme="minorEastAsia" w:hint="eastAsia"/>
          <w:b/>
          <w:sz w:val="20"/>
          <w:lang w:val="en-US"/>
        </w:rPr>
        <w:t xml:space="preserve">. </w:t>
      </w:r>
    </w:p>
    <w:p w:rsidR="00683F33" w:rsidRPr="009D53D2" w:rsidRDefault="00683F33" w:rsidP="00683F33">
      <w:pPr>
        <w:rPr>
          <w:rFonts w:eastAsiaTheme="minorEastAsia"/>
          <w:b/>
          <w:sz w:val="20"/>
          <w:szCs w:val="20"/>
          <w:lang w:val="en-US"/>
        </w:rPr>
      </w:pPr>
      <w:r w:rsidRPr="009D53D2">
        <w:rPr>
          <w:b/>
          <w:sz w:val="20"/>
          <w:szCs w:val="20"/>
        </w:rPr>
        <w:t>P</w:t>
      </w:r>
      <w:r w:rsidRPr="009D53D2">
        <w:rPr>
          <w:rFonts w:hint="eastAsia"/>
          <w:b/>
          <w:sz w:val="20"/>
          <w:szCs w:val="20"/>
        </w:rPr>
        <w:t xml:space="preserve">roposal 7: </w:t>
      </w:r>
      <w:r w:rsidRPr="009D53D2">
        <w:rPr>
          <w:rFonts w:eastAsiaTheme="minorEastAsia" w:hint="eastAsia"/>
          <w:b/>
          <w:sz w:val="20"/>
          <w:szCs w:val="20"/>
          <w:lang w:val="en-US"/>
        </w:rPr>
        <w:t xml:space="preserve">Support the reduced number of samples for PRS measurement in RRC_INACTIVE state. </w:t>
      </w:r>
    </w:p>
    <w:p w:rsidR="00683F33" w:rsidRPr="00F3131E" w:rsidRDefault="00683F33" w:rsidP="00683F33">
      <w:pPr>
        <w:rPr>
          <w:rFonts w:eastAsiaTheme="minorEastAsia"/>
          <w:b/>
          <w:sz w:val="20"/>
          <w:szCs w:val="20"/>
          <w:lang w:val="en-US"/>
        </w:rPr>
      </w:pPr>
      <w:r w:rsidRPr="009D53D2">
        <w:rPr>
          <w:b/>
          <w:sz w:val="20"/>
          <w:szCs w:val="20"/>
        </w:rPr>
        <w:t>P</w:t>
      </w:r>
      <w:r w:rsidRPr="009D53D2">
        <w:rPr>
          <w:rFonts w:hint="eastAsia"/>
          <w:b/>
          <w:sz w:val="20"/>
          <w:szCs w:val="20"/>
        </w:rPr>
        <w:t xml:space="preserve">roposal 8: </w:t>
      </w:r>
      <w:r w:rsidRPr="009D53D2">
        <w:rPr>
          <w:rFonts w:eastAsiaTheme="minorEastAsia" w:hint="eastAsia"/>
          <w:b/>
          <w:sz w:val="20"/>
          <w:szCs w:val="20"/>
          <w:lang w:val="en-US"/>
        </w:rPr>
        <w:t xml:space="preserve">No need to define two set of PRS measurement period requirements in RRC_INACTIVE state. </w:t>
      </w:r>
    </w:p>
    <w:p w:rsidR="00683F33" w:rsidRDefault="00683F33" w:rsidP="00683F33">
      <w:pPr>
        <w:rPr>
          <w:b/>
          <w:sz w:val="20"/>
          <w:lang w:val="en-US"/>
        </w:rPr>
      </w:pPr>
      <w:r w:rsidRPr="00114B36">
        <w:rPr>
          <w:b/>
          <w:sz w:val="20"/>
          <w:lang w:val="en-US"/>
        </w:rPr>
        <w:t>Proposal</w:t>
      </w:r>
      <w:r w:rsidRPr="00114B36">
        <w:rPr>
          <w:rFonts w:hint="eastAsia"/>
          <w:b/>
          <w:sz w:val="20"/>
          <w:lang w:val="en-US"/>
        </w:rPr>
        <w:t xml:space="preserve"> 9: </w:t>
      </w:r>
      <w:r>
        <w:rPr>
          <w:rFonts w:hint="eastAsia"/>
          <w:b/>
          <w:sz w:val="20"/>
          <w:lang w:val="en-US"/>
        </w:rPr>
        <w:t>B</w:t>
      </w:r>
      <w:r w:rsidRPr="00114B36">
        <w:rPr>
          <w:rFonts w:hint="eastAsia"/>
          <w:b/>
          <w:sz w:val="20"/>
          <w:lang w:val="en-US"/>
        </w:rPr>
        <w:t>ased on the assumption that only one PFL can be measured per DRX cycle, summation based approach can be used for multiple positioning frequency layers for the</w:t>
      </w:r>
      <w:r>
        <w:rPr>
          <w:rFonts w:hint="eastAsia"/>
          <w:b/>
          <w:sz w:val="20"/>
          <w:lang w:val="en-US"/>
        </w:rPr>
        <w:t xml:space="preserve"> PRS</w:t>
      </w:r>
      <w:r w:rsidRPr="00114B36">
        <w:rPr>
          <w:rFonts w:hint="eastAsia"/>
          <w:b/>
          <w:sz w:val="20"/>
          <w:lang w:val="en-US"/>
        </w:rPr>
        <w:t xml:space="preserve"> measurement requirements in RRC_INACTIVE state. </w:t>
      </w:r>
    </w:p>
    <w:p w:rsidR="00683F33" w:rsidRPr="00420FA8" w:rsidRDefault="00683F33" w:rsidP="00683F33">
      <w:pPr>
        <w:rPr>
          <w:b/>
          <w:sz w:val="20"/>
          <w:szCs w:val="20"/>
          <w:lang w:val="en-US"/>
        </w:rPr>
      </w:pPr>
      <w:r w:rsidRPr="00420FA8">
        <w:rPr>
          <w:b/>
          <w:sz w:val="20"/>
          <w:szCs w:val="20"/>
          <w:lang w:val="en-US"/>
        </w:rPr>
        <w:t>Proposal</w:t>
      </w:r>
      <w:r w:rsidRPr="00420FA8">
        <w:rPr>
          <w:rFonts w:hint="eastAsia"/>
          <w:b/>
          <w:sz w:val="20"/>
          <w:szCs w:val="20"/>
          <w:lang w:val="en-US"/>
        </w:rPr>
        <w:t xml:space="preserve"> 10: W</w:t>
      </w:r>
      <w:r w:rsidRPr="00420FA8">
        <w:rPr>
          <w:b/>
          <w:sz w:val="20"/>
          <w:szCs w:val="20"/>
          <w:lang w:val="en-US"/>
        </w:rPr>
        <w:t xml:space="preserve">hether to define new UE processing capability </w:t>
      </w:r>
      <w:r w:rsidRPr="00420FA8">
        <w:rPr>
          <w:rFonts w:hint="eastAsia"/>
          <w:b/>
          <w:sz w:val="20"/>
          <w:szCs w:val="20"/>
          <w:lang w:val="en-US"/>
        </w:rPr>
        <w:t xml:space="preserve">in RRC_INACTIVE state </w:t>
      </w:r>
      <w:r w:rsidRPr="00420FA8">
        <w:rPr>
          <w:b/>
          <w:sz w:val="20"/>
          <w:szCs w:val="20"/>
          <w:lang w:val="en-US"/>
        </w:rPr>
        <w:t>is within RAN1 scope</w:t>
      </w:r>
      <w:r w:rsidRPr="00420FA8">
        <w:rPr>
          <w:rFonts w:hint="eastAsia"/>
          <w:b/>
          <w:sz w:val="20"/>
          <w:szCs w:val="20"/>
          <w:lang w:val="en-US"/>
        </w:rPr>
        <w:t xml:space="preserve">. </w:t>
      </w:r>
    </w:p>
    <w:p w:rsidR="00DA7246" w:rsidRPr="00420FA8" w:rsidRDefault="00DA7246" w:rsidP="00DA7246">
      <w:pPr>
        <w:rPr>
          <w:b/>
          <w:sz w:val="20"/>
          <w:szCs w:val="20"/>
          <w:lang w:val="en-US"/>
        </w:rPr>
      </w:pPr>
      <w:r w:rsidRPr="00420FA8">
        <w:rPr>
          <w:b/>
          <w:sz w:val="20"/>
          <w:szCs w:val="20"/>
          <w:lang w:val="en-US"/>
        </w:rPr>
        <w:t>Proposal</w:t>
      </w:r>
      <w:r w:rsidRPr="00420FA8">
        <w:rPr>
          <w:rFonts w:hint="eastAsia"/>
          <w:b/>
          <w:sz w:val="20"/>
          <w:szCs w:val="20"/>
          <w:lang w:val="en-US"/>
        </w:rPr>
        <w:t xml:space="preserve"> 11: DRX cycle should be considered in the available PRS periodicity for the PRS measurement in RRC_INACTIVE state</w:t>
      </w:r>
      <w:r w:rsidRPr="00420FA8">
        <w:rPr>
          <w:rFonts w:hint="eastAsia"/>
          <w:b/>
          <w:sz w:val="20"/>
          <w:szCs w:val="20"/>
        </w:rPr>
        <w:t xml:space="preserve"> i,e. </w:t>
      </w:r>
      <w:r w:rsidRPr="00420FA8">
        <w:rPr>
          <w:b/>
          <w:sz w:val="20"/>
          <w:szCs w:val="20"/>
        </w:rPr>
        <w:t>T</w:t>
      </w:r>
      <w:r w:rsidRPr="00420FA8">
        <w:rPr>
          <w:b/>
          <w:sz w:val="20"/>
          <w:szCs w:val="20"/>
          <w:vertAlign w:val="subscript"/>
        </w:rPr>
        <w:t>available</w:t>
      </w:r>
      <w:r w:rsidRPr="00420FA8">
        <w:rPr>
          <w:rFonts w:hint="eastAsia"/>
          <w:b/>
          <w:sz w:val="20"/>
          <w:szCs w:val="20"/>
          <w:vertAlign w:val="subscript"/>
        </w:rPr>
        <w:t>_PRS</w:t>
      </w:r>
      <w:r w:rsidRPr="00420FA8">
        <w:rPr>
          <w:rFonts w:hint="eastAsia"/>
          <w:b/>
          <w:sz w:val="20"/>
          <w:szCs w:val="20"/>
        </w:rPr>
        <w:t xml:space="preserve"> is</w:t>
      </w:r>
      <w:r w:rsidRPr="00420FA8">
        <w:rPr>
          <w:b/>
          <w:sz w:val="20"/>
          <w:szCs w:val="20"/>
        </w:rPr>
        <w:t xml:space="preserve"> the </w:t>
      </w:r>
      <w:r w:rsidRPr="00420FA8">
        <w:rPr>
          <w:rFonts w:hint="eastAsia"/>
          <w:b/>
          <w:sz w:val="20"/>
          <w:szCs w:val="20"/>
        </w:rPr>
        <w:t>least</w:t>
      </w:r>
      <w:r w:rsidRPr="00420FA8">
        <w:rPr>
          <w:rFonts w:hint="eastAsia"/>
          <w:b/>
          <w:color w:val="FF0000"/>
          <w:sz w:val="20"/>
          <w:szCs w:val="20"/>
        </w:rPr>
        <w:t xml:space="preserve"> </w:t>
      </w:r>
      <w:r w:rsidRPr="00420FA8">
        <w:rPr>
          <w:b/>
          <w:sz w:val="20"/>
          <w:szCs w:val="20"/>
        </w:rPr>
        <w:t>common multiple between T</w:t>
      </w:r>
      <w:r w:rsidRPr="00420FA8">
        <w:rPr>
          <w:b/>
          <w:sz w:val="20"/>
          <w:szCs w:val="20"/>
          <w:vertAlign w:val="subscript"/>
        </w:rPr>
        <w:t>PRS</w:t>
      </w:r>
      <w:r w:rsidRPr="00420FA8">
        <w:rPr>
          <w:b/>
          <w:sz w:val="20"/>
          <w:szCs w:val="20"/>
        </w:rPr>
        <w:t xml:space="preserve"> and DRX cycle</w:t>
      </w:r>
      <w:r w:rsidRPr="00420FA8">
        <w:rPr>
          <w:rFonts w:hint="eastAsia"/>
          <w:b/>
          <w:sz w:val="20"/>
          <w:szCs w:val="20"/>
          <w:lang w:val="en-US"/>
        </w:rPr>
        <w:t xml:space="preserve">. </w:t>
      </w:r>
    </w:p>
    <w:p w:rsidR="00DA7246" w:rsidRPr="00420FA8" w:rsidRDefault="00DA7246" w:rsidP="00DA7246">
      <w:pPr>
        <w:rPr>
          <w:b/>
          <w:sz w:val="20"/>
          <w:szCs w:val="20"/>
          <w:lang w:val="en-US"/>
        </w:rPr>
      </w:pPr>
      <w:r w:rsidRPr="00420FA8">
        <w:rPr>
          <w:b/>
          <w:sz w:val="20"/>
          <w:szCs w:val="20"/>
          <w:lang w:val="en-US"/>
        </w:rPr>
        <w:t>Proposal</w:t>
      </w:r>
      <w:r w:rsidRPr="00420FA8">
        <w:rPr>
          <w:rFonts w:hint="eastAsia"/>
          <w:b/>
          <w:sz w:val="20"/>
          <w:szCs w:val="20"/>
          <w:lang w:val="en-US"/>
        </w:rPr>
        <w:t xml:space="preserve"> 12: </w:t>
      </w:r>
      <w:r w:rsidRPr="00420FA8">
        <w:rPr>
          <w:b/>
          <w:sz w:val="20"/>
          <w:szCs w:val="20"/>
        </w:rPr>
        <w:t>F</w:t>
      </w:r>
      <w:r w:rsidRPr="00420FA8">
        <w:rPr>
          <w:rFonts w:hint="eastAsia"/>
          <w:b/>
          <w:sz w:val="20"/>
          <w:szCs w:val="20"/>
        </w:rPr>
        <w:t xml:space="preserve">or the definition of </w:t>
      </w:r>
      <w:r w:rsidRPr="00420FA8">
        <w:rPr>
          <w:rFonts w:hint="eastAsia"/>
          <w:b/>
          <w:sz w:val="20"/>
          <w:szCs w:val="20"/>
          <w:lang w:val="en-US"/>
        </w:rPr>
        <w:t>T</w:t>
      </w:r>
      <w:r w:rsidRPr="00420FA8">
        <w:rPr>
          <w:rFonts w:hint="eastAsia"/>
          <w:b/>
          <w:sz w:val="20"/>
          <w:szCs w:val="20"/>
          <w:vertAlign w:val="subscript"/>
          <w:lang w:val="en-US"/>
        </w:rPr>
        <w:t>PRS</w:t>
      </w:r>
      <w:r w:rsidRPr="00420FA8">
        <w:rPr>
          <w:rFonts w:hint="eastAsia"/>
          <w:b/>
          <w:sz w:val="20"/>
          <w:szCs w:val="20"/>
          <w:lang w:val="en-US"/>
        </w:rPr>
        <w:t xml:space="preserve"> and T</w:t>
      </w:r>
      <w:r w:rsidRPr="00420FA8">
        <w:rPr>
          <w:rFonts w:hint="eastAsia"/>
          <w:b/>
          <w:sz w:val="20"/>
          <w:szCs w:val="20"/>
          <w:vertAlign w:val="subscript"/>
          <w:lang w:val="en-US"/>
        </w:rPr>
        <w:t>effect</w:t>
      </w:r>
      <w:r w:rsidRPr="00420FA8">
        <w:rPr>
          <w:rFonts w:hint="eastAsia"/>
          <w:b/>
          <w:sz w:val="20"/>
          <w:szCs w:val="20"/>
          <w:lang w:val="en-US"/>
        </w:rPr>
        <w:t xml:space="preserve"> in the PRS measurement in RRC_INACTIVE state, the same approach as R16 can be used. </w:t>
      </w:r>
    </w:p>
    <w:p w:rsidR="00DA7246" w:rsidRPr="00420FA8" w:rsidRDefault="00DA7246" w:rsidP="00DA7246">
      <w:pPr>
        <w:rPr>
          <w:b/>
          <w:sz w:val="20"/>
          <w:szCs w:val="20"/>
          <w:lang w:val="en-US"/>
        </w:rPr>
      </w:pPr>
      <w:r w:rsidRPr="00420FA8">
        <w:rPr>
          <w:b/>
          <w:sz w:val="20"/>
          <w:szCs w:val="20"/>
          <w:lang w:val="en-US"/>
        </w:rPr>
        <w:t>Proposal</w:t>
      </w:r>
      <w:r w:rsidRPr="00420FA8">
        <w:rPr>
          <w:rFonts w:hint="eastAsia"/>
          <w:b/>
          <w:sz w:val="20"/>
          <w:szCs w:val="20"/>
          <w:lang w:val="en-US"/>
        </w:rPr>
        <w:t xml:space="preserve"> 1</w:t>
      </w:r>
      <w:r>
        <w:rPr>
          <w:rFonts w:hint="eastAsia"/>
          <w:b/>
          <w:sz w:val="20"/>
          <w:szCs w:val="20"/>
          <w:lang w:val="en-US"/>
        </w:rPr>
        <w:t>3</w:t>
      </w:r>
      <w:r w:rsidRPr="00420FA8">
        <w:rPr>
          <w:rFonts w:hint="eastAsia"/>
          <w:b/>
          <w:sz w:val="20"/>
          <w:szCs w:val="20"/>
          <w:lang w:val="en-US"/>
        </w:rPr>
        <w:t xml:space="preserve">: </w:t>
      </w:r>
      <w:r>
        <w:rPr>
          <w:rFonts w:hint="eastAsia"/>
          <w:b/>
          <w:sz w:val="20"/>
          <w:szCs w:val="20"/>
        </w:rPr>
        <w:t>It is not necessary to inform the DRX cycle to LMF even if it is considered in the PRS measurement requirements in RRC_INACTIVE state</w:t>
      </w:r>
      <w:r w:rsidRPr="00420FA8">
        <w:rPr>
          <w:rFonts w:hint="eastAsia"/>
          <w:b/>
          <w:sz w:val="20"/>
          <w:szCs w:val="20"/>
          <w:lang w:val="en-US"/>
        </w:rPr>
        <w:t xml:space="preserve">. </w:t>
      </w:r>
    </w:p>
    <w:p w:rsidR="00DA7246" w:rsidRDefault="00DA7246" w:rsidP="00DA7246">
      <w:pPr>
        <w:rPr>
          <w:b/>
          <w:sz w:val="20"/>
          <w:szCs w:val="20"/>
          <w:lang w:val="en-US"/>
        </w:rPr>
      </w:pPr>
      <w:r w:rsidRPr="00420FA8">
        <w:rPr>
          <w:b/>
          <w:sz w:val="20"/>
          <w:szCs w:val="20"/>
          <w:lang w:val="en-US"/>
        </w:rPr>
        <w:t>Proposal</w:t>
      </w:r>
      <w:r w:rsidRPr="00420FA8">
        <w:rPr>
          <w:rFonts w:hint="eastAsia"/>
          <w:b/>
          <w:sz w:val="20"/>
          <w:szCs w:val="20"/>
          <w:lang w:val="en-US"/>
        </w:rPr>
        <w:t xml:space="preserve"> 1</w:t>
      </w:r>
      <w:r>
        <w:rPr>
          <w:rFonts w:hint="eastAsia"/>
          <w:b/>
          <w:sz w:val="20"/>
          <w:szCs w:val="20"/>
          <w:lang w:val="en-US"/>
        </w:rPr>
        <w:t>4</w:t>
      </w:r>
      <w:r w:rsidRPr="00420FA8">
        <w:rPr>
          <w:rFonts w:hint="eastAsia"/>
          <w:b/>
          <w:sz w:val="20"/>
          <w:szCs w:val="20"/>
          <w:lang w:val="en-US"/>
        </w:rPr>
        <w:t xml:space="preserve">: </w:t>
      </w:r>
      <w:r>
        <w:rPr>
          <w:rFonts w:hint="eastAsia"/>
          <w:b/>
          <w:sz w:val="20"/>
          <w:szCs w:val="20"/>
        </w:rPr>
        <w:t>Send LS to RAN1 to ask for the clarification whether the PRS processing window is applied for the PRS measurement in RRC_INACTIVE state</w:t>
      </w:r>
      <w:r w:rsidRPr="00420FA8">
        <w:rPr>
          <w:rFonts w:hint="eastAsia"/>
          <w:b/>
          <w:sz w:val="20"/>
          <w:szCs w:val="20"/>
          <w:lang w:val="en-US"/>
        </w:rPr>
        <w:t xml:space="preserve">. </w:t>
      </w:r>
    </w:p>
    <w:p w:rsidR="007445FC" w:rsidRPr="00C664A8" w:rsidRDefault="007445FC" w:rsidP="007445FC">
      <w:pPr>
        <w:rPr>
          <w:b/>
          <w:sz w:val="20"/>
          <w:szCs w:val="20"/>
          <w:lang w:val="en-US"/>
        </w:rPr>
      </w:pPr>
      <w:r w:rsidRPr="00C664A8">
        <w:rPr>
          <w:b/>
          <w:sz w:val="20"/>
          <w:szCs w:val="20"/>
          <w:lang w:val="en-US"/>
        </w:rPr>
        <w:t>Proposal</w:t>
      </w:r>
      <w:r w:rsidRPr="00C664A8">
        <w:rPr>
          <w:rFonts w:hint="eastAsia"/>
          <w:b/>
          <w:sz w:val="20"/>
          <w:szCs w:val="20"/>
          <w:lang w:val="en-US"/>
        </w:rPr>
        <w:t xml:space="preserve"> 15: K</w:t>
      </w:r>
      <w:r w:rsidRPr="00C664A8">
        <w:rPr>
          <w:rFonts w:hint="eastAsia"/>
          <w:b/>
          <w:sz w:val="20"/>
          <w:szCs w:val="20"/>
          <w:vertAlign w:val="subscript"/>
          <w:lang w:val="en-US"/>
        </w:rPr>
        <w:t>carrier_PRS</w:t>
      </w:r>
      <w:r w:rsidRPr="00C664A8">
        <w:rPr>
          <w:rFonts w:cs="v4.2.0"/>
          <w:b/>
        </w:rPr>
        <w:t xml:space="preserve"> </w:t>
      </w:r>
      <w:r w:rsidRPr="00C664A8">
        <w:rPr>
          <w:rFonts w:cs="v4.2.0" w:hint="eastAsia"/>
          <w:b/>
        </w:rPr>
        <w:t xml:space="preserve">is </w:t>
      </w:r>
      <w:r w:rsidRPr="00C664A8">
        <w:rPr>
          <w:rFonts w:cs="v4.2.0"/>
          <w:b/>
        </w:rPr>
        <w:t xml:space="preserve">the combined number of NR inter-frequency carriers indicated by the serving cell and the number of NR inter-frequency </w:t>
      </w:r>
      <w:r w:rsidRPr="00C664A8">
        <w:rPr>
          <w:b/>
        </w:rPr>
        <w:t>carriers configured for idle mode CA measurements</w:t>
      </w:r>
      <w:r w:rsidRPr="00C664A8">
        <w:rPr>
          <w:rFonts w:hint="eastAsia"/>
          <w:b/>
        </w:rPr>
        <w:t xml:space="preserve"> plus one positioning frequency layer</w:t>
      </w:r>
      <w:r w:rsidRPr="00C664A8">
        <w:rPr>
          <w:rFonts w:hint="eastAsia"/>
          <w:b/>
          <w:sz w:val="20"/>
          <w:szCs w:val="20"/>
          <w:lang w:val="en-US"/>
        </w:rPr>
        <w:t xml:space="preserve">. </w:t>
      </w:r>
    </w:p>
    <w:p w:rsidR="007445FC" w:rsidRDefault="007445FC" w:rsidP="007445FC">
      <w:pPr>
        <w:rPr>
          <w:b/>
          <w:sz w:val="20"/>
          <w:szCs w:val="20"/>
          <w:lang w:val="en-US"/>
        </w:rPr>
      </w:pPr>
      <w:r w:rsidRPr="00420FA8">
        <w:rPr>
          <w:b/>
          <w:sz w:val="20"/>
          <w:szCs w:val="20"/>
          <w:lang w:val="en-US"/>
        </w:rPr>
        <w:t>Proposal</w:t>
      </w:r>
      <w:r w:rsidRPr="00420FA8">
        <w:rPr>
          <w:rFonts w:hint="eastAsia"/>
          <w:b/>
          <w:sz w:val="20"/>
          <w:szCs w:val="20"/>
          <w:lang w:val="en-US"/>
        </w:rPr>
        <w:t xml:space="preserve"> 1</w:t>
      </w:r>
      <w:r>
        <w:rPr>
          <w:rFonts w:hint="eastAsia"/>
          <w:b/>
          <w:sz w:val="20"/>
          <w:szCs w:val="20"/>
          <w:lang w:val="en-US"/>
        </w:rPr>
        <w:t>6</w:t>
      </w:r>
      <w:r w:rsidRPr="00420FA8">
        <w:rPr>
          <w:rFonts w:hint="eastAsia"/>
          <w:b/>
          <w:sz w:val="20"/>
          <w:szCs w:val="20"/>
          <w:lang w:val="en-US"/>
        </w:rPr>
        <w:t xml:space="preserve">: </w:t>
      </w:r>
      <w:r w:rsidRPr="00927E3E">
        <w:rPr>
          <w:b/>
          <w:sz w:val="20"/>
          <w:szCs w:val="20"/>
        </w:rPr>
        <w:t>Prioritizing measurements for long-periodicity PRS resources in RRC INACTIVE state is not necessary</w:t>
      </w:r>
      <w:r w:rsidRPr="00420FA8">
        <w:rPr>
          <w:rFonts w:hint="eastAsia"/>
          <w:b/>
          <w:sz w:val="20"/>
          <w:szCs w:val="20"/>
          <w:lang w:val="en-US"/>
        </w:rPr>
        <w:t xml:space="preserve">. </w:t>
      </w:r>
    </w:p>
    <w:p w:rsidR="00AD5E8E" w:rsidRPr="00E34501" w:rsidRDefault="00E34501" w:rsidP="00E34501">
      <w:pPr>
        <w:rPr>
          <w:b/>
          <w:szCs w:val="24"/>
          <w:lang w:val="en-US"/>
        </w:rPr>
      </w:pPr>
      <w:r w:rsidRPr="00DA76E5">
        <w:rPr>
          <w:b/>
          <w:sz w:val="20"/>
          <w:szCs w:val="20"/>
          <w:lang w:val="en-US"/>
        </w:rPr>
        <w:t>Proposal</w:t>
      </w:r>
      <w:r w:rsidRPr="00DA76E5">
        <w:rPr>
          <w:rFonts w:hint="eastAsia"/>
          <w:b/>
          <w:sz w:val="20"/>
          <w:szCs w:val="20"/>
          <w:lang w:val="en-US"/>
        </w:rPr>
        <w:t xml:space="preserve"> 17: </w:t>
      </w:r>
      <w:r w:rsidRPr="00DA76E5">
        <w:rPr>
          <w:rFonts w:hint="eastAsia"/>
          <w:b/>
        </w:rPr>
        <w:t>The</w:t>
      </w:r>
      <w:r w:rsidRPr="00DA76E5">
        <w:rPr>
          <w:b/>
        </w:rPr>
        <w:t xml:space="preserve"> side conditions in terms of PRS Ês/Iot </w:t>
      </w:r>
      <w:r w:rsidRPr="00DA76E5">
        <w:rPr>
          <w:rFonts w:hint="eastAsia"/>
          <w:b/>
        </w:rPr>
        <w:t>defined in RRC_CONNECTED state</w:t>
      </w:r>
      <w:r w:rsidRPr="00DA76E5">
        <w:rPr>
          <w:b/>
        </w:rPr>
        <w:t xml:space="preserve"> </w:t>
      </w:r>
      <w:r w:rsidRPr="00DA76E5">
        <w:rPr>
          <w:rFonts w:hint="eastAsia"/>
          <w:b/>
        </w:rPr>
        <w:t>can be</w:t>
      </w:r>
      <w:r w:rsidRPr="00DA76E5">
        <w:rPr>
          <w:b/>
        </w:rPr>
        <w:t xml:space="preserve"> </w:t>
      </w:r>
      <w:r w:rsidRPr="00DA76E5">
        <w:rPr>
          <w:rFonts w:hint="eastAsia"/>
          <w:b/>
        </w:rPr>
        <w:t>applied</w:t>
      </w:r>
      <w:r w:rsidRPr="00DA76E5">
        <w:rPr>
          <w:b/>
        </w:rPr>
        <w:t xml:space="preserve"> for PRS measurements in RRC_INACTIVE state</w:t>
      </w:r>
      <w:r>
        <w:rPr>
          <w:rFonts w:hint="eastAsia"/>
          <w:b/>
        </w:rPr>
        <w:t xml:space="preserve"> under the condition that the same number of samples is used</w:t>
      </w:r>
      <w:r w:rsidRPr="00DA76E5">
        <w:rPr>
          <w:rFonts w:hint="eastAsia"/>
          <w:b/>
          <w:sz w:val="20"/>
          <w:szCs w:val="20"/>
          <w:lang w:val="en-US"/>
        </w:rPr>
        <w:t xml:space="preserve">. </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lastRenderedPageBreak/>
        <w:t>Reference</w:t>
      </w:r>
    </w:p>
    <w:p w:rsidR="00F17781" w:rsidRPr="000D4976" w:rsidRDefault="00F17781" w:rsidP="00F17781">
      <w:pPr>
        <w:pStyle w:val="afa"/>
        <w:numPr>
          <w:ilvl w:val="0"/>
          <w:numId w:val="23"/>
        </w:numPr>
        <w:ind w:firstLineChars="0"/>
        <w:rPr>
          <w:lang w:val="en-US"/>
        </w:rPr>
      </w:pPr>
      <w:r w:rsidRPr="007904DC">
        <w:t>R4-2120333</w:t>
      </w:r>
      <w:r>
        <w:rPr>
          <w:rFonts w:hint="eastAsia"/>
        </w:rPr>
        <w:t xml:space="preserve">, </w:t>
      </w:r>
      <w:r w:rsidRPr="007904DC">
        <w:t>WF on NR Positioning Enhancements (Part 2)</w:t>
      </w:r>
      <w:r>
        <w:rPr>
          <w:rFonts w:hint="eastAsia"/>
        </w:rPr>
        <w:t>, CATT, RAN4#101e</w:t>
      </w:r>
    </w:p>
    <w:p w:rsidR="000D4976" w:rsidRDefault="000D4976" w:rsidP="000D4976">
      <w:pPr>
        <w:rPr>
          <w:lang w:val="en-US"/>
        </w:rPr>
      </w:pPr>
    </w:p>
    <w:p w:rsidR="00671C1F" w:rsidRDefault="00671C1F" w:rsidP="000D4976">
      <w:pPr>
        <w:rPr>
          <w:lang w:val="en-US"/>
        </w:rPr>
      </w:pPr>
    </w:p>
    <w:p w:rsidR="004235EA" w:rsidRDefault="004235EA" w:rsidP="000D4976">
      <w:pPr>
        <w:rPr>
          <w:lang w:val="en-US"/>
        </w:rPr>
      </w:pPr>
    </w:p>
    <w:p w:rsidR="00C20F5C" w:rsidRDefault="00C20F5C" w:rsidP="00C20F5C">
      <w:pPr>
        <w:pStyle w:val="11"/>
        <w:pBdr>
          <w:top w:val="single" w:sz="12" w:space="3" w:color="auto"/>
        </w:pBdr>
        <w:tabs>
          <w:tab w:val="clear" w:pos="600"/>
        </w:tabs>
        <w:overflowPunct/>
        <w:autoSpaceDE/>
        <w:autoSpaceDN/>
        <w:adjustRightInd/>
        <w:spacing w:before="240" w:after="180"/>
        <w:jc w:val="left"/>
        <w:textAlignment w:val="auto"/>
        <w:rPr>
          <w:lang w:val="en-US" w:eastAsia="zh-CN"/>
        </w:rPr>
      </w:pPr>
      <w:r>
        <w:rPr>
          <w:rFonts w:hint="eastAsia"/>
          <w:lang w:val="en-US" w:eastAsia="zh-CN"/>
        </w:rPr>
        <w:t>Annex</w:t>
      </w:r>
    </w:p>
    <w:p w:rsidR="00C20F5C" w:rsidRPr="00BD47F8" w:rsidRDefault="00C20F5C" w:rsidP="00C20F5C">
      <w:pPr>
        <w:rPr>
          <w:lang w:val="en-US"/>
        </w:rPr>
      </w:pPr>
    </w:p>
    <w:p w:rsidR="00C20F5C" w:rsidRDefault="00C20F5C" w:rsidP="00C20F5C">
      <w:pPr>
        <w:pStyle w:val="a5"/>
        <w:tabs>
          <w:tab w:val="right" w:pos="7088"/>
          <w:tab w:val="right" w:pos="9781"/>
        </w:tabs>
        <w:rPr>
          <w:rFonts w:cs="Arial"/>
          <w:b w:val="0"/>
          <w:bCs/>
          <w:sz w:val="22"/>
          <w:lang w:eastAsia="zh-CN"/>
        </w:rPr>
      </w:pPr>
      <w:r w:rsidRPr="00DA53A0">
        <w:rPr>
          <w:rFonts w:cs="Arial"/>
          <w:bCs/>
          <w:sz w:val="22"/>
          <w:szCs w:val="22"/>
        </w:rPr>
        <w:t xml:space="preserve">3GPP </w:t>
      </w:r>
      <w:bookmarkStart w:id="2" w:name="OLE_LINK50"/>
      <w:bookmarkStart w:id="3" w:name="OLE_LINK51"/>
      <w:bookmarkStart w:id="4"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2"/>
      <w:bookmarkEnd w:id="3"/>
      <w:bookmarkEnd w:id="4"/>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101bis</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Pr="00687D52">
        <w:rPr>
          <w:rFonts w:cs="Arial"/>
          <w:bCs/>
          <w:sz w:val="22"/>
          <w:szCs w:val="22"/>
        </w:rPr>
        <w:t>R4-21</w:t>
      </w:r>
      <w:r>
        <w:rPr>
          <w:rFonts w:cs="Arial" w:hint="eastAsia"/>
          <w:bCs/>
          <w:sz w:val="22"/>
          <w:szCs w:val="22"/>
          <w:lang w:eastAsia="zh-CN"/>
        </w:rPr>
        <w:t>XXXX</w:t>
      </w:r>
    </w:p>
    <w:p w:rsidR="00C20F5C" w:rsidRDefault="00C20F5C" w:rsidP="00C20F5C">
      <w:pPr>
        <w:pStyle w:val="a5"/>
        <w:rPr>
          <w:sz w:val="22"/>
          <w:szCs w:val="22"/>
          <w:lang w:eastAsia="zh-CN"/>
        </w:rPr>
      </w:pPr>
      <w:r>
        <w:rPr>
          <w:sz w:val="22"/>
          <w:szCs w:val="22"/>
        </w:rPr>
        <w:t>Electronic Meeting</w:t>
      </w:r>
      <w:r w:rsidRPr="00DA53A0">
        <w:rPr>
          <w:sz w:val="22"/>
          <w:szCs w:val="22"/>
        </w:rPr>
        <w:t xml:space="preserve">, </w:t>
      </w:r>
      <w:r>
        <w:rPr>
          <w:rFonts w:hint="eastAsia"/>
          <w:sz w:val="22"/>
          <w:szCs w:val="22"/>
          <w:lang w:eastAsia="zh-CN"/>
        </w:rPr>
        <w:t>Jan.</w:t>
      </w:r>
      <w:r>
        <w:rPr>
          <w:sz w:val="22"/>
          <w:szCs w:val="22"/>
        </w:rPr>
        <w:t xml:space="preserve"> 1</w:t>
      </w:r>
      <w:r>
        <w:rPr>
          <w:rFonts w:hint="eastAsia"/>
          <w:sz w:val="22"/>
          <w:szCs w:val="22"/>
          <w:lang w:eastAsia="zh-CN"/>
        </w:rPr>
        <w:t>7</w:t>
      </w:r>
      <w:r>
        <w:rPr>
          <w:sz w:val="22"/>
          <w:szCs w:val="22"/>
        </w:rPr>
        <w:t xml:space="preserve"> – </w:t>
      </w:r>
      <w:r>
        <w:rPr>
          <w:rFonts w:hint="eastAsia"/>
          <w:sz w:val="22"/>
          <w:szCs w:val="22"/>
          <w:lang w:eastAsia="zh-CN"/>
        </w:rPr>
        <w:t>25</w:t>
      </w:r>
      <w:r>
        <w:rPr>
          <w:sz w:val="22"/>
          <w:szCs w:val="22"/>
        </w:rPr>
        <w:t>, 202</w:t>
      </w:r>
      <w:r>
        <w:rPr>
          <w:rFonts w:hint="eastAsia"/>
          <w:sz w:val="22"/>
          <w:szCs w:val="22"/>
          <w:lang w:eastAsia="zh-CN"/>
        </w:rPr>
        <w:t>2</w:t>
      </w:r>
    </w:p>
    <w:p w:rsidR="00C20F5C" w:rsidRDefault="00C20F5C" w:rsidP="00C20F5C"/>
    <w:p w:rsidR="00C20F5C" w:rsidRDefault="00C20F5C" w:rsidP="00C20F5C"/>
    <w:p w:rsidR="00C20F5C" w:rsidRPr="004E3939" w:rsidRDefault="00C20F5C" w:rsidP="00C20F5C">
      <w:pPr>
        <w:spacing w:after="60"/>
        <w:ind w:left="1985" w:hanging="1985"/>
        <w:rPr>
          <w:rFonts w:ascii="Arial" w:hAnsi="Arial" w:cs="Arial"/>
          <w:b/>
          <w:sz w:val="22"/>
        </w:rPr>
      </w:pPr>
      <w:r w:rsidRPr="004E3939">
        <w:rPr>
          <w:rFonts w:ascii="Arial" w:hAnsi="Arial" w:cs="Arial"/>
          <w:b/>
          <w:sz w:val="22"/>
        </w:rPr>
        <w:t>Title:</w:t>
      </w:r>
      <w:r w:rsidRPr="004E3939">
        <w:rPr>
          <w:rFonts w:ascii="Arial" w:hAnsi="Arial" w:cs="Arial"/>
          <w:b/>
          <w:sz w:val="22"/>
        </w:rPr>
        <w:tab/>
      </w:r>
      <w:r w:rsidRPr="00A92237">
        <w:rPr>
          <w:rFonts w:ascii="Arial" w:hAnsi="Arial" w:cs="Arial"/>
          <w:bCs/>
          <w:sz w:val="22"/>
        </w:rPr>
        <w:t xml:space="preserve">LS on the </w:t>
      </w:r>
      <w:r w:rsidR="00E3490B">
        <w:rPr>
          <w:rFonts w:ascii="Arial" w:hAnsi="Arial" w:cs="Arial" w:hint="eastAsia"/>
          <w:bCs/>
          <w:sz w:val="22"/>
        </w:rPr>
        <w:t>applicability of PRS processing window in RRC_INACTIVE state</w:t>
      </w:r>
    </w:p>
    <w:p w:rsidR="00C20F5C" w:rsidRPr="00B97703" w:rsidRDefault="00C20F5C" w:rsidP="00C20F5C">
      <w:pPr>
        <w:spacing w:after="60"/>
        <w:ind w:left="1985" w:hanging="1985"/>
        <w:rPr>
          <w:rFonts w:ascii="Arial" w:hAnsi="Arial" w:cs="Arial"/>
          <w:b/>
          <w:bCs/>
          <w:sz w:val="22"/>
        </w:rPr>
      </w:pPr>
      <w:bookmarkStart w:id="5" w:name="OLE_LINK57"/>
      <w:bookmarkStart w:id="6" w:name="OLE_LINK58"/>
      <w:r w:rsidRPr="004E3939">
        <w:rPr>
          <w:rFonts w:ascii="Arial" w:hAnsi="Arial" w:cs="Arial"/>
          <w:b/>
          <w:sz w:val="22"/>
        </w:rPr>
        <w:t>Response to:</w:t>
      </w:r>
      <w:r w:rsidRPr="004E3939">
        <w:rPr>
          <w:rFonts w:ascii="Arial" w:hAnsi="Arial" w:cs="Arial"/>
          <w:b/>
          <w:bCs/>
          <w:sz w:val="22"/>
        </w:rPr>
        <w:tab/>
      </w:r>
    </w:p>
    <w:p w:rsidR="00C20F5C" w:rsidRPr="004E3939" w:rsidRDefault="00C20F5C" w:rsidP="00C20F5C">
      <w:pPr>
        <w:spacing w:after="60"/>
        <w:ind w:left="1985" w:hanging="1985"/>
        <w:rPr>
          <w:rFonts w:ascii="Arial" w:hAnsi="Arial" w:cs="Arial"/>
          <w:b/>
          <w:bCs/>
          <w:sz w:val="22"/>
        </w:rPr>
      </w:pPr>
      <w:bookmarkStart w:id="7" w:name="OLE_LINK59"/>
      <w:bookmarkStart w:id="8" w:name="OLE_LINK60"/>
      <w:bookmarkStart w:id="9" w:name="OLE_LINK61"/>
      <w:bookmarkEnd w:id="5"/>
      <w:bookmarkEnd w:id="6"/>
      <w:r w:rsidRPr="004E3939">
        <w:rPr>
          <w:rFonts w:ascii="Arial" w:hAnsi="Arial" w:cs="Arial"/>
          <w:b/>
          <w:sz w:val="22"/>
        </w:rPr>
        <w:t>Release:</w:t>
      </w:r>
      <w:r w:rsidRPr="004E3939">
        <w:rPr>
          <w:rFonts w:ascii="Arial" w:hAnsi="Arial" w:cs="Arial"/>
          <w:b/>
          <w:bCs/>
          <w:sz w:val="22"/>
        </w:rPr>
        <w:tab/>
      </w:r>
      <w:r w:rsidRPr="00735B24">
        <w:rPr>
          <w:rFonts w:ascii="Arial" w:hAnsi="Arial" w:cs="Arial"/>
          <w:sz w:val="22"/>
        </w:rPr>
        <w:t>Rel-17</w:t>
      </w:r>
    </w:p>
    <w:bookmarkEnd w:id="7"/>
    <w:bookmarkEnd w:id="8"/>
    <w:bookmarkEnd w:id="9"/>
    <w:p w:rsidR="00C20F5C" w:rsidRPr="00735B24" w:rsidRDefault="00C20F5C" w:rsidP="00C20F5C">
      <w:pPr>
        <w:spacing w:after="60"/>
        <w:ind w:left="1985" w:hanging="1985"/>
        <w:rPr>
          <w:rFonts w:ascii="Arial" w:hAnsi="Arial" w:cs="Arial"/>
          <w:sz w:val="22"/>
        </w:rPr>
      </w:pPr>
      <w:r w:rsidRPr="004E3939">
        <w:rPr>
          <w:rFonts w:ascii="Arial" w:hAnsi="Arial" w:cs="Arial"/>
          <w:b/>
          <w:sz w:val="22"/>
        </w:rPr>
        <w:t>Work Item:</w:t>
      </w:r>
      <w:r w:rsidRPr="004E3939">
        <w:rPr>
          <w:rFonts w:ascii="Arial" w:hAnsi="Arial" w:cs="Arial"/>
          <w:b/>
          <w:bCs/>
          <w:sz w:val="22"/>
        </w:rPr>
        <w:tab/>
      </w:r>
      <w:r w:rsidRPr="00A92237">
        <w:rPr>
          <w:rFonts w:ascii="Arial" w:hAnsi="Arial" w:cs="Arial"/>
          <w:sz w:val="22"/>
        </w:rPr>
        <w:t>NR_pos_enh-Core</w:t>
      </w:r>
    </w:p>
    <w:p w:rsidR="00C20F5C" w:rsidRPr="004E3939" w:rsidRDefault="00C20F5C" w:rsidP="00C20F5C">
      <w:pPr>
        <w:spacing w:after="60"/>
        <w:ind w:left="1985" w:hanging="1985"/>
        <w:rPr>
          <w:rFonts w:ascii="Arial" w:hAnsi="Arial" w:cs="Arial"/>
          <w:b/>
          <w:sz w:val="22"/>
        </w:rPr>
      </w:pPr>
    </w:p>
    <w:p w:rsidR="00C20F5C" w:rsidRPr="004E3939" w:rsidRDefault="00C20F5C" w:rsidP="00C20F5C">
      <w:pPr>
        <w:spacing w:after="60"/>
        <w:ind w:left="1985" w:hanging="1985"/>
        <w:rPr>
          <w:rFonts w:ascii="Arial" w:hAnsi="Arial" w:cs="Arial"/>
          <w:b/>
          <w:sz w:val="22"/>
        </w:rPr>
      </w:pPr>
      <w:r w:rsidRPr="00DA53A0">
        <w:rPr>
          <w:rFonts w:ascii="Arial" w:hAnsi="Arial" w:cs="Arial"/>
          <w:b/>
          <w:sz w:val="22"/>
        </w:rPr>
        <w:t>Source:</w:t>
      </w:r>
      <w:r w:rsidRPr="00DA53A0">
        <w:rPr>
          <w:rFonts w:ascii="Arial" w:hAnsi="Arial" w:cs="Arial"/>
          <w:b/>
          <w:sz w:val="22"/>
        </w:rPr>
        <w:tab/>
      </w:r>
      <w:r>
        <w:rPr>
          <w:rFonts w:ascii="Arial" w:hAnsi="Arial" w:cs="Arial"/>
          <w:bCs/>
          <w:sz w:val="22"/>
        </w:rPr>
        <w:t>RAN WG4</w:t>
      </w:r>
    </w:p>
    <w:p w:rsidR="00C20F5C" w:rsidRPr="004E3939" w:rsidRDefault="00C20F5C" w:rsidP="00C20F5C">
      <w:pPr>
        <w:spacing w:after="60"/>
        <w:ind w:left="1985" w:hanging="1985"/>
        <w:rPr>
          <w:rFonts w:ascii="Arial" w:hAnsi="Arial" w:cs="Arial"/>
          <w:b/>
          <w:bCs/>
          <w:sz w:val="22"/>
        </w:rPr>
      </w:pPr>
      <w:r w:rsidRPr="004E3939">
        <w:rPr>
          <w:rFonts w:ascii="Arial" w:hAnsi="Arial" w:cs="Arial"/>
          <w:b/>
          <w:sz w:val="22"/>
        </w:rPr>
        <w:t>To:</w:t>
      </w:r>
      <w:r w:rsidRPr="004E3939">
        <w:rPr>
          <w:rFonts w:ascii="Arial" w:hAnsi="Arial" w:cs="Arial"/>
          <w:b/>
          <w:bCs/>
          <w:sz w:val="22"/>
        </w:rPr>
        <w:tab/>
      </w:r>
      <w:bookmarkStart w:id="10" w:name="OLE_LINK42"/>
      <w:bookmarkStart w:id="11" w:name="OLE_LINK43"/>
      <w:bookmarkStart w:id="12" w:name="OLE_LINK44"/>
      <w:bookmarkStart w:id="13" w:name="OLE_LINK47"/>
      <w:bookmarkStart w:id="14" w:name="OLE_LINK48"/>
      <w:bookmarkStart w:id="15" w:name="OLE_LINK49"/>
      <w:r w:rsidRPr="00735B24">
        <w:rPr>
          <w:rFonts w:ascii="Arial" w:hAnsi="Arial" w:cs="Arial"/>
          <w:sz w:val="22"/>
        </w:rPr>
        <w:t>RAN WG</w:t>
      </w:r>
      <w:bookmarkEnd w:id="10"/>
      <w:bookmarkEnd w:id="11"/>
      <w:bookmarkEnd w:id="12"/>
      <w:bookmarkEnd w:id="13"/>
      <w:bookmarkEnd w:id="14"/>
      <w:bookmarkEnd w:id="15"/>
      <w:r>
        <w:rPr>
          <w:rFonts w:ascii="Arial" w:hAnsi="Arial" w:cs="Arial" w:hint="eastAsia"/>
          <w:sz w:val="22"/>
        </w:rPr>
        <w:t>1</w:t>
      </w:r>
    </w:p>
    <w:p w:rsidR="00C20F5C" w:rsidRPr="00254EEF" w:rsidRDefault="00C20F5C" w:rsidP="00C20F5C">
      <w:pPr>
        <w:spacing w:after="60"/>
        <w:ind w:left="1985" w:hanging="1985"/>
        <w:rPr>
          <w:rFonts w:ascii="Arial" w:hAnsi="Arial" w:cs="Arial"/>
          <w:sz w:val="22"/>
        </w:rPr>
      </w:pPr>
      <w:bookmarkStart w:id="16" w:name="OLE_LINK45"/>
      <w:bookmarkStart w:id="17" w:name="OLE_LINK46"/>
      <w:r w:rsidRPr="004E3939">
        <w:rPr>
          <w:rFonts w:ascii="Arial" w:hAnsi="Arial" w:cs="Arial"/>
          <w:b/>
          <w:sz w:val="22"/>
        </w:rPr>
        <w:t>Cc:</w:t>
      </w:r>
      <w:r w:rsidRPr="004E3939">
        <w:rPr>
          <w:rFonts w:ascii="Arial" w:hAnsi="Arial" w:cs="Arial"/>
          <w:b/>
          <w:bCs/>
          <w:sz w:val="22"/>
        </w:rPr>
        <w:tab/>
      </w:r>
    </w:p>
    <w:bookmarkEnd w:id="16"/>
    <w:bookmarkEnd w:id="17"/>
    <w:p w:rsidR="00C20F5C" w:rsidRDefault="00C20F5C" w:rsidP="00C20F5C">
      <w:pPr>
        <w:spacing w:after="60"/>
        <w:ind w:left="1985" w:hanging="1985"/>
        <w:rPr>
          <w:rFonts w:ascii="Arial" w:hAnsi="Arial" w:cs="Arial"/>
          <w:bCs/>
        </w:rPr>
      </w:pPr>
    </w:p>
    <w:p w:rsidR="00C20F5C" w:rsidRDefault="00C20F5C" w:rsidP="00C20F5C">
      <w:pPr>
        <w:spacing w:after="60"/>
        <w:ind w:left="1985" w:hanging="1985"/>
        <w:rPr>
          <w:rFonts w:ascii="Arial" w:hAnsi="Arial" w:cs="Arial"/>
          <w:bCs/>
        </w:rPr>
      </w:pPr>
    </w:p>
    <w:p w:rsidR="00C20F5C" w:rsidRPr="00523785" w:rsidRDefault="00C20F5C" w:rsidP="00C20F5C">
      <w:pPr>
        <w:spacing w:after="60"/>
        <w:ind w:left="1985" w:hanging="1985"/>
        <w:rPr>
          <w:rFonts w:ascii="Arial" w:hAnsi="Arial" w:cs="Arial"/>
          <w:b/>
          <w:bCs/>
          <w:sz w:val="22"/>
          <w:lang w:val="it-IT"/>
        </w:rPr>
      </w:pPr>
      <w:r>
        <w:rPr>
          <w:rFonts w:ascii="Arial" w:hAnsi="Arial" w:cs="Arial"/>
          <w:b/>
          <w:sz w:val="22"/>
        </w:rPr>
        <w:t>Contact person</w:t>
      </w:r>
      <w:r w:rsidRPr="004E3939">
        <w:rPr>
          <w:rFonts w:ascii="Arial" w:hAnsi="Arial" w:cs="Arial"/>
          <w:b/>
          <w:sz w:val="22"/>
        </w:rPr>
        <w:t>:</w:t>
      </w:r>
      <w:r w:rsidRPr="004E3939">
        <w:rPr>
          <w:rFonts w:ascii="Arial" w:hAnsi="Arial" w:cs="Arial"/>
          <w:b/>
          <w:bCs/>
          <w:sz w:val="22"/>
        </w:rPr>
        <w:tab/>
      </w:r>
    </w:p>
    <w:p w:rsidR="00C20F5C" w:rsidRPr="00523785" w:rsidRDefault="00C20F5C" w:rsidP="00C20F5C">
      <w:pPr>
        <w:pStyle w:val="4"/>
        <w:keepLines w:val="0"/>
        <w:tabs>
          <w:tab w:val="left" w:pos="2268"/>
          <w:tab w:val="left" w:pos="2694"/>
        </w:tabs>
        <w:spacing w:before="0" w:after="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686F8B">
        <w:rPr>
          <w:rFonts w:eastAsiaTheme="minorEastAsia" w:cs="Arial" w:hint="eastAsia"/>
          <w:sz w:val="20"/>
        </w:rPr>
        <w:t>Qiuge Guo</w:t>
      </w:r>
    </w:p>
    <w:p w:rsidR="00C20F5C" w:rsidRPr="00914CE4" w:rsidRDefault="00C20F5C" w:rsidP="00C20F5C">
      <w:pPr>
        <w:pStyle w:val="4"/>
        <w:keepLines w:val="0"/>
        <w:tabs>
          <w:tab w:val="left" w:pos="2268"/>
          <w:tab w:val="left" w:pos="2694"/>
        </w:tabs>
        <w:spacing w:before="0" w:after="0"/>
        <w:ind w:left="567"/>
        <w:rPr>
          <w:rFonts w:eastAsia="Times New Roman" w:cs="Arial"/>
          <w:b/>
          <w:sz w:val="20"/>
          <w:lang w:val="de-DE"/>
        </w:rPr>
      </w:pPr>
      <w:r w:rsidRPr="00914CE4">
        <w:rPr>
          <w:rFonts w:eastAsia="Times New Roman" w:cs="Arial"/>
          <w:b/>
          <w:sz w:val="20"/>
          <w:lang w:val="de-DE"/>
        </w:rPr>
        <w:t>E-mail Address:</w:t>
      </w:r>
      <w:r w:rsidRPr="00914CE4">
        <w:rPr>
          <w:rFonts w:eastAsia="Times New Roman" w:cs="Arial"/>
          <w:b/>
          <w:sz w:val="20"/>
          <w:lang w:val="de-DE"/>
        </w:rPr>
        <w:tab/>
      </w:r>
      <w:hyperlink r:id="rId9" w:history="1">
        <w:r w:rsidRPr="00914CE4">
          <w:rPr>
            <w:rStyle w:val="ae"/>
            <w:rFonts w:cs="Arial" w:hint="eastAsia"/>
            <w:sz w:val="22"/>
            <w:szCs w:val="22"/>
            <w:lang w:val="de-DE"/>
          </w:rPr>
          <w:t>guoqiuge@CATT.cn</w:t>
        </w:r>
      </w:hyperlink>
    </w:p>
    <w:p w:rsidR="00C20F5C" w:rsidRPr="00914CE4" w:rsidRDefault="00C20F5C" w:rsidP="00C20F5C">
      <w:pPr>
        <w:spacing w:after="60"/>
        <w:rPr>
          <w:rFonts w:ascii="Arial" w:hAnsi="Arial" w:cs="Arial"/>
          <w:b/>
          <w:bCs/>
          <w:sz w:val="22"/>
          <w:lang w:val="de-DE"/>
        </w:rPr>
      </w:pPr>
    </w:p>
    <w:p w:rsidR="00C20F5C" w:rsidRPr="00914CE4" w:rsidRDefault="00C20F5C" w:rsidP="00C20F5C">
      <w:pPr>
        <w:spacing w:after="60"/>
        <w:ind w:left="1985" w:hanging="1985"/>
        <w:rPr>
          <w:rFonts w:ascii="Arial" w:hAnsi="Arial" w:cs="Arial"/>
          <w:b/>
          <w:lang w:val="de-DE"/>
        </w:rPr>
      </w:pPr>
    </w:p>
    <w:p w:rsidR="00C20F5C" w:rsidRPr="00060218" w:rsidRDefault="00C20F5C" w:rsidP="00C20F5C">
      <w:r>
        <w:rPr>
          <w:rFonts w:ascii="Arial" w:hAnsi="Arial" w:cs="Arial"/>
          <w:b/>
        </w:rPr>
        <w:t>Attachments:</w:t>
      </w:r>
      <w:r>
        <w:rPr>
          <w:rFonts w:ascii="Arial" w:hAnsi="Arial" w:cs="Arial" w:hint="eastAsia"/>
          <w:b/>
        </w:rPr>
        <w:t xml:space="preserve"> None</w:t>
      </w:r>
    </w:p>
    <w:p w:rsidR="00C20F5C" w:rsidRDefault="00C20F5C" w:rsidP="00C20F5C"/>
    <w:p w:rsidR="00C20F5C" w:rsidRDefault="00C20F5C" w:rsidP="00C20F5C">
      <w:pPr>
        <w:pStyle w:val="11"/>
      </w:pPr>
      <w:r>
        <w:t>1</w:t>
      </w:r>
      <w:r>
        <w:tab/>
        <w:t>Overall description</w:t>
      </w:r>
    </w:p>
    <w:p w:rsidR="00C20F5C" w:rsidRDefault="00C20F5C" w:rsidP="00C20F5C">
      <w:pPr>
        <w:rPr>
          <w:lang w:val="en-US"/>
        </w:rPr>
      </w:pPr>
      <w:r>
        <w:rPr>
          <w:rFonts w:hint="eastAsia"/>
          <w:lang w:val="en-US"/>
        </w:rPr>
        <w:t xml:space="preserve">RAN4 </w:t>
      </w:r>
      <w:r w:rsidR="00C930C7">
        <w:rPr>
          <w:rFonts w:hint="eastAsia"/>
          <w:lang w:val="en-US"/>
        </w:rPr>
        <w:t>is working on the PRS measurement requirements in RRC_INACTIVE state</w:t>
      </w:r>
      <w:r w:rsidR="00531DE1">
        <w:rPr>
          <w:rFonts w:hint="eastAsia"/>
          <w:lang w:val="en-US"/>
        </w:rPr>
        <w:t xml:space="preserve"> </w:t>
      </w:r>
      <w:r w:rsidR="006E6E93">
        <w:rPr>
          <w:rFonts w:hint="eastAsia"/>
          <w:lang w:val="en-US"/>
        </w:rPr>
        <w:t xml:space="preserve">and </w:t>
      </w:r>
      <w:r w:rsidR="00C930C7">
        <w:rPr>
          <w:rFonts w:hint="eastAsia"/>
          <w:lang w:val="en-US"/>
        </w:rPr>
        <w:t xml:space="preserve">found that </w:t>
      </w:r>
      <w:r w:rsidR="00531DE1">
        <w:rPr>
          <w:rFonts w:hint="eastAsia"/>
          <w:lang w:val="en-US"/>
        </w:rPr>
        <w:t>it is not clear whether</w:t>
      </w:r>
      <w:r>
        <w:rPr>
          <w:rFonts w:hint="eastAsia"/>
          <w:lang w:val="en-US"/>
        </w:rPr>
        <w:t xml:space="preserve"> </w:t>
      </w:r>
      <w:r w:rsidR="00531DE1">
        <w:rPr>
          <w:rFonts w:hint="eastAsia"/>
          <w:lang w:val="en-US"/>
        </w:rPr>
        <w:t xml:space="preserve">the PRS processing window can be applied in RRC_INACTIVE state which may have impact on the requirements. </w:t>
      </w:r>
      <w:r w:rsidR="000570B6">
        <w:rPr>
          <w:rFonts w:hint="eastAsia"/>
          <w:lang w:val="en-US"/>
        </w:rPr>
        <w:t>So RAN4 would like to ask RAN1 for the clarification on the following question</w:t>
      </w:r>
      <w:r w:rsidR="00526E07">
        <w:rPr>
          <w:rFonts w:hint="eastAsia"/>
          <w:lang w:val="en-US"/>
        </w:rPr>
        <w:t>s</w:t>
      </w:r>
      <w:r w:rsidR="000570B6">
        <w:rPr>
          <w:rFonts w:hint="eastAsia"/>
          <w:lang w:val="en-US"/>
        </w:rPr>
        <w:t xml:space="preserve">: </w:t>
      </w:r>
    </w:p>
    <w:p w:rsidR="000570B6" w:rsidRDefault="000570B6" w:rsidP="00C20F5C">
      <w:pPr>
        <w:rPr>
          <w:lang w:val="en-US"/>
        </w:rPr>
      </w:pPr>
    </w:p>
    <w:p w:rsidR="000570B6" w:rsidRDefault="000570B6" w:rsidP="00C20F5C">
      <w:pPr>
        <w:rPr>
          <w:b/>
          <w:lang w:val="en-US"/>
        </w:rPr>
      </w:pPr>
      <w:r w:rsidRPr="000570B6">
        <w:rPr>
          <w:rFonts w:hint="eastAsia"/>
          <w:b/>
          <w:lang w:val="en-US"/>
        </w:rPr>
        <w:t xml:space="preserve">Q1: Whether the PRS processing window defined in the PRS measurement without MG can be applied for the PRS measurement in RRC_INACTIVE state? </w:t>
      </w:r>
    </w:p>
    <w:p w:rsidR="00094932" w:rsidRPr="000570B6" w:rsidRDefault="00094932" w:rsidP="00C20F5C">
      <w:pPr>
        <w:rPr>
          <w:b/>
          <w:lang w:val="en-US"/>
        </w:rPr>
      </w:pPr>
    </w:p>
    <w:p w:rsidR="00094932" w:rsidRPr="000570B6" w:rsidRDefault="00094932" w:rsidP="00094932">
      <w:pPr>
        <w:rPr>
          <w:b/>
          <w:lang w:val="en-US"/>
        </w:rPr>
      </w:pPr>
      <w:r w:rsidRPr="000570B6">
        <w:rPr>
          <w:rFonts w:hint="eastAsia"/>
          <w:b/>
          <w:lang w:val="en-US"/>
        </w:rPr>
        <w:t>Q</w:t>
      </w:r>
      <w:r>
        <w:rPr>
          <w:rFonts w:hint="eastAsia"/>
          <w:b/>
          <w:lang w:val="en-US"/>
        </w:rPr>
        <w:t>2</w:t>
      </w:r>
      <w:r w:rsidRPr="000570B6">
        <w:rPr>
          <w:rFonts w:hint="eastAsia"/>
          <w:b/>
          <w:lang w:val="en-US"/>
        </w:rPr>
        <w:t xml:space="preserve">: </w:t>
      </w:r>
      <w:r>
        <w:rPr>
          <w:rFonts w:hint="eastAsia"/>
          <w:b/>
          <w:lang w:val="en-US"/>
        </w:rPr>
        <w:t xml:space="preserve">If it is applied, </w:t>
      </w:r>
      <w:r w:rsidR="0053245F">
        <w:rPr>
          <w:rFonts w:hint="eastAsia"/>
          <w:b/>
          <w:lang w:val="en-US"/>
        </w:rPr>
        <w:t>are</w:t>
      </w:r>
      <w:r>
        <w:rPr>
          <w:rFonts w:hint="eastAsia"/>
          <w:b/>
          <w:lang w:val="en-US"/>
        </w:rPr>
        <w:t xml:space="preserve"> there any </w:t>
      </w:r>
      <w:r w:rsidR="00E82EB9">
        <w:rPr>
          <w:rFonts w:hint="eastAsia"/>
          <w:b/>
          <w:lang w:val="en-US"/>
        </w:rPr>
        <w:t>conditions</w:t>
      </w:r>
      <w:r>
        <w:rPr>
          <w:rFonts w:hint="eastAsia"/>
          <w:b/>
          <w:lang w:val="en-US"/>
        </w:rPr>
        <w:t xml:space="preserve"> on the PRS processing window configuration</w:t>
      </w:r>
      <w:r w:rsidR="0009424E">
        <w:rPr>
          <w:rFonts w:hint="eastAsia"/>
          <w:b/>
          <w:lang w:val="en-US"/>
        </w:rPr>
        <w:t xml:space="preserve"> in RRC_INACTIVE state</w:t>
      </w:r>
      <w:r w:rsidRPr="000570B6">
        <w:rPr>
          <w:rFonts w:hint="eastAsia"/>
          <w:b/>
          <w:lang w:val="en-US"/>
        </w:rPr>
        <w:t xml:space="preserve">? </w:t>
      </w:r>
    </w:p>
    <w:p w:rsidR="000570B6" w:rsidRPr="00094932" w:rsidRDefault="000570B6" w:rsidP="00C20F5C">
      <w:pPr>
        <w:spacing w:beforeLines="100" w:before="240"/>
        <w:rPr>
          <w:lang w:val="en-US"/>
        </w:rPr>
      </w:pPr>
    </w:p>
    <w:p w:rsidR="00C20F5C" w:rsidRDefault="00C20F5C" w:rsidP="00C20F5C">
      <w:pPr>
        <w:spacing w:beforeLines="100" w:before="240"/>
      </w:pPr>
      <w:r w:rsidRPr="00E51836">
        <w:t>RAN4 kindly asks RAN</w:t>
      </w:r>
      <w:r>
        <w:rPr>
          <w:rFonts w:hint="eastAsia"/>
        </w:rPr>
        <w:t>1</w:t>
      </w:r>
      <w:r w:rsidRPr="00E51836">
        <w:t xml:space="preserve"> to </w:t>
      </w:r>
      <w:r w:rsidR="005B5BA6">
        <w:rPr>
          <w:rFonts w:hint="eastAsia"/>
        </w:rPr>
        <w:t>provide feedback on the question</w:t>
      </w:r>
      <w:r w:rsidR="00526E07">
        <w:rPr>
          <w:rFonts w:hint="eastAsia"/>
        </w:rPr>
        <w:t>s</w:t>
      </w:r>
      <w:r w:rsidR="005B5BA6">
        <w:rPr>
          <w:rFonts w:hint="eastAsia"/>
        </w:rPr>
        <w:t xml:space="preserve"> above</w:t>
      </w:r>
      <w:r w:rsidRPr="00E51836">
        <w:rPr>
          <w:rFonts w:hint="eastAsia"/>
        </w:rPr>
        <w:t xml:space="preserve">. </w:t>
      </w:r>
    </w:p>
    <w:p w:rsidR="00C20F5C" w:rsidRPr="00FC0FBF" w:rsidRDefault="00C20F5C" w:rsidP="00C20F5C">
      <w:pPr>
        <w:spacing w:beforeLines="100" w:before="240"/>
      </w:pPr>
    </w:p>
    <w:p w:rsidR="00C20F5C" w:rsidRDefault="00C20F5C" w:rsidP="00C20F5C">
      <w:pPr>
        <w:pStyle w:val="11"/>
      </w:pPr>
      <w:r>
        <w:t>2</w:t>
      </w:r>
      <w:r>
        <w:tab/>
        <w:t>Actions</w:t>
      </w:r>
    </w:p>
    <w:p w:rsidR="00C20F5C" w:rsidRDefault="00C20F5C" w:rsidP="00C20F5C">
      <w:pPr>
        <w:spacing w:after="120"/>
        <w:ind w:left="1985" w:hanging="1985"/>
        <w:rPr>
          <w:rFonts w:ascii="Arial" w:hAnsi="Arial" w:cs="Arial"/>
          <w:b/>
        </w:rPr>
      </w:pPr>
      <w:r>
        <w:rPr>
          <w:rFonts w:ascii="Arial" w:hAnsi="Arial" w:cs="Arial"/>
          <w:b/>
        </w:rPr>
        <w:t>To RAN WG</w:t>
      </w:r>
      <w:r>
        <w:rPr>
          <w:rFonts w:ascii="Arial" w:hAnsi="Arial" w:cs="Arial" w:hint="eastAsia"/>
          <w:b/>
        </w:rPr>
        <w:t>1:</w:t>
      </w:r>
      <w:r>
        <w:rPr>
          <w:rFonts w:ascii="Arial" w:hAnsi="Arial" w:cs="Arial"/>
          <w:b/>
        </w:rPr>
        <w:t xml:space="preserve"> </w:t>
      </w:r>
    </w:p>
    <w:p w:rsidR="00FC0FBF" w:rsidRDefault="00C20F5C" w:rsidP="00FC0FBF">
      <w:pPr>
        <w:spacing w:beforeLines="100" w:before="240"/>
      </w:pPr>
      <w:r>
        <w:rPr>
          <w:rFonts w:ascii="Arial" w:hAnsi="Arial" w:cs="Arial"/>
          <w:b/>
        </w:rPr>
        <w:t xml:space="preserve">ACTION: </w:t>
      </w:r>
      <w:r w:rsidR="00FC0FBF" w:rsidRPr="00E51836">
        <w:t>RAN4 kindly asks RAN</w:t>
      </w:r>
      <w:r w:rsidR="00FC0FBF">
        <w:rPr>
          <w:rFonts w:hint="eastAsia"/>
        </w:rPr>
        <w:t>1</w:t>
      </w:r>
      <w:r w:rsidR="00FC0FBF" w:rsidRPr="00E51836">
        <w:t xml:space="preserve"> to </w:t>
      </w:r>
      <w:r w:rsidR="00FC0FBF">
        <w:rPr>
          <w:rFonts w:hint="eastAsia"/>
        </w:rPr>
        <w:t>provide feedback on the question</w:t>
      </w:r>
      <w:r w:rsidR="003E26A2">
        <w:rPr>
          <w:rFonts w:hint="eastAsia"/>
        </w:rPr>
        <w:t>s</w:t>
      </w:r>
      <w:r w:rsidR="00FC0FBF">
        <w:rPr>
          <w:rFonts w:hint="eastAsia"/>
        </w:rPr>
        <w:t xml:space="preserve"> above</w:t>
      </w:r>
      <w:r w:rsidR="00FC0FBF" w:rsidRPr="00E51836">
        <w:rPr>
          <w:rFonts w:hint="eastAsia"/>
        </w:rPr>
        <w:t xml:space="preserve">. </w:t>
      </w:r>
    </w:p>
    <w:p w:rsidR="00C20F5C" w:rsidRDefault="00C20F5C" w:rsidP="00FC0FBF">
      <w:pPr>
        <w:spacing w:after="120"/>
        <w:rPr>
          <w:sz w:val="22"/>
        </w:rPr>
      </w:pPr>
    </w:p>
    <w:p w:rsidR="00C20F5C" w:rsidRPr="003E26A2" w:rsidRDefault="00C20F5C" w:rsidP="00C20F5C">
      <w:pPr>
        <w:spacing w:after="120"/>
        <w:ind w:left="993" w:hanging="993"/>
        <w:rPr>
          <w:i/>
          <w:iCs/>
          <w:color w:val="0070C0"/>
        </w:rPr>
      </w:pPr>
    </w:p>
    <w:p w:rsidR="00C20F5C" w:rsidRDefault="00C20F5C" w:rsidP="00C20F5C">
      <w:pPr>
        <w:pStyle w:val="1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rsidR="00C20F5C" w:rsidRPr="006D28E1" w:rsidRDefault="00C20F5C" w:rsidP="00C20F5C">
      <w:r w:rsidRPr="00F6342B">
        <w:t>TSG RAN WG4 Meeting #</w:t>
      </w:r>
      <w:r>
        <w:t>10</w:t>
      </w:r>
      <w:r>
        <w:rPr>
          <w:rFonts w:hint="eastAsia"/>
        </w:rPr>
        <w:t>2</w:t>
      </w:r>
      <w:r w:rsidR="00120898">
        <w:t>-e</w:t>
      </w:r>
      <w:r w:rsidR="00120898">
        <w:rPr>
          <w:rFonts w:hint="eastAsia"/>
        </w:rPr>
        <w:t xml:space="preserve">           </w:t>
      </w:r>
      <w:r>
        <w:rPr>
          <w:rFonts w:hint="eastAsia"/>
        </w:rPr>
        <w:t>Feb.</w:t>
      </w:r>
      <w:r>
        <w:t xml:space="preserve"> </w:t>
      </w:r>
      <w:r>
        <w:rPr>
          <w:rFonts w:hint="eastAsia"/>
        </w:rPr>
        <w:t>21</w:t>
      </w:r>
      <w:r w:rsidRPr="00F6342B">
        <w:t xml:space="preserve"> – </w:t>
      </w:r>
      <w:r>
        <w:rPr>
          <w:rFonts w:hint="eastAsia"/>
        </w:rPr>
        <w:t>Mar. 3</w:t>
      </w:r>
      <w:r>
        <w:t>, 202</w:t>
      </w:r>
      <w:r>
        <w:rPr>
          <w:rFonts w:hint="eastAsia"/>
        </w:rPr>
        <w:t>2</w:t>
      </w:r>
      <w:r w:rsidR="00120898">
        <w:tab/>
      </w:r>
      <w:r w:rsidRPr="00F6342B">
        <w:t>Electronic Meeting</w:t>
      </w:r>
    </w:p>
    <w:p w:rsidR="00C20F5C" w:rsidRPr="001238F9" w:rsidRDefault="00C20F5C" w:rsidP="00C20F5C">
      <w:r w:rsidRPr="00F6342B">
        <w:t>TSG RAN WG4 Meeting #</w:t>
      </w:r>
      <w:r>
        <w:t>10</w:t>
      </w:r>
      <w:r>
        <w:rPr>
          <w:rFonts w:hint="eastAsia"/>
        </w:rPr>
        <w:t>3</w:t>
      </w:r>
      <w:r w:rsidR="00120898">
        <w:t>-e</w:t>
      </w:r>
      <w:r w:rsidR="00120898">
        <w:tab/>
      </w:r>
      <w:r>
        <w:rPr>
          <w:rFonts w:hint="eastAsia"/>
        </w:rPr>
        <w:t>May 16</w:t>
      </w:r>
      <w:r w:rsidRPr="00F6342B">
        <w:t xml:space="preserve"> – </w:t>
      </w:r>
      <w:r>
        <w:rPr>
          <w:rFonts w:hint="eastAsia"/>
        </w:rPr>
        <w:t>May 27</w:t>
      </w:r>
      <w:r>
        <w:t>, 202</w:t>
      </w:r>
      <w:r>
        <w:rPr>
          <w:rFonts w:hint="eastAsia"/>
        </w:rPr>
        <w:t>2</w:t>
      </w:r>
      <w:r w:rsidR="00120898">
        <w:tab/>
      </w:r>
      <w:r w:rsidRPr="00F6342B">
        <w:t>Electronic Meeting</w:t>
      </w:r>
    </w:p>
    <w:p w:rsidR="00C20F5C" w:rsidRPr="003374B1" w:rsidRDefault="00C20F5C" w:rsidP="00C20F5C"/>
    <w:p w:rsidR="000D4976" w:rsidRPr="00C20F5C" w:rsidRDefault="000D4976" w:rsidP="000D4976"/>
    <w:sectPr w:rsidR="000D4976" w:rsidRPr="00C20F5C"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9CD" w:rsidRDefault="00A629CD" w:rsidP="0095591C">
      <w:pPr>
        <w:spacing w:after="60"/>
        <w:ind w:left="210"/>
      </w:pPr>
      <w:r>
        <w:separator/>
      </w:r>
    </w:p>
  </w:endnote>
  <w:endnote w:type="continuationSeparator" w:id="0">
    <w:p w:rsidR="00A629CD" w:rsidRDefault="00A629C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43962">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9CD" w:rsidRDefault="00A629CD" w:rsidP="0095591C">
      <w:pPr>
        <w:spacing w:after="60"/>
        <w:ind w:left="210"/>
      </w:pPr>
      <w:r>
        <w:separator/>
      </w:r>
    </w:p>
  </w:footnote>
  <w:footnote w:type="continuationSeparator" w:id="0">
    <w:p w:rsidR="00A629CD" w:rsidRDefault="00A629C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CFA03F1"/>
    <w:multiLevelType w:val="hybridMultilevel"/>
    <w:tmpl w:val="ABAC81E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630073D"/>
    <w:multiLevelType w:val="hybridMultilevel"/>
    <w:tmpl w:val="ADD0A1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5B027F8"/>
    <w:multiLevelType w:val="hybridMultilevel"/>
    <w:tmpl w:val="406850A2"/>
    <w:lvl w:ilvl="0" w:tplc="B4E8CE04">
      <w:start w:val="1"/>
      <w:numFmt w:val="bullet"/>
      <w:lvlText w:val="•"/>
      <w:lvlJc w:val="left"/>
      <w:pPr>
        <w:tabs>
          <w:tab w:val="num" w:pos="720"/>
        </w:tabs>
        <w:ind w:left="720" w:hanging="360"/>
      </w:pPr>
      <w:rPr>
        <w:rFonts w:ascii="Arial" w:hAnsi="Arial" w:hint="default"/>
      </w:rPr>
    </w:lvl>
    <w:lvl w:ilvl="1" w:tplc="1798828A">
      <w:start w:val="1945"/>
      <w:numFmt w:val="bullet"/>
      <w:lvlText w:val="–"/>
      <w:lvlJc w:val="left"/>
      <w:pPr>
        <w:tabs>
          <w:tab w:val="num" w:pos="1440"/>
        </w:tabs>
        <w:ind w:left="1440" w:hanging="360"/>
      </w:pPr>
      <w:rPr>
        <w:rFonts w:ascii="Arial" w:hAnsi="Arial" w:hint="default"/>
      </w:rPr>
    </w:lvl>
    <w:lvl w:ilvl="2" w:tplc="791826CC" w:tentative="1">
      <w:start w:val="1"/>
      <w:numFmt w:val="bullet"/>
      <w:lvlText w:val="•"/>
      <w:lvlJc w:val="left"/>
      <w:pPr>
        <w:tabs>
          <w:tab w:val="num" w:pos="2160"/>
        </w:tabs>
        <w:ind w:left="2160" w:hanging="360"/>
      </w:pPr>
      <w:rPr>
        <w:rFonts w:ascii="Arial" w:hAnsi="Arial" w:hint="default"/>
      </w:rPr>
    </w:lvl>
    <w:lvl w:ilvl="3" w:tplc="CAD03A2C" w:tentative="1">
      <w:start w:val="1"/>
      <w:numFmt w:val="bullet"/>
      <w:lvlText w:val="•"/>
      <w:lvlJc w:val="left"/>
      <w:pPr>
        <w:tabs>
          <w:tab w:val="num" w:pos="2880"/>
        </w:tabs>
        <w:ind w:left="2880" w:hanging="360"/>
      </w:pPr>
      <w:rPr>
        <w:rFonts w:ascii="Arial" w:hAnsi="Arial" w:hint="default"/>
      </w:rPr>
    </w:lvl>
    <w:lvl w:ilvl="4" w:tplc="3BCC57F4" w:tentative="1">
      <w:start w:val="1"/>
      <w:numFmt w:val="bullet"/>
      <w:lvlText w:val="•"/>
      <w:lvlJc w:val="left"/>
      <w:pPr>
        <w:tabs>
          <w:tab w:val="num" w:pos="3600"/>
        </w:tabs>
        <w:ind w:left="3600" w:hanging="360"/>
      </w:pPr>
      <w:rPr>
        <w:rFonts w:ascii="Arial" w:hAnsi="Arial" w:hint="default"/>
      </w:rPr>
    </w:lvl>
    <w:lvl w:ilvl="5" w:tplc="8B56FA98" w:tentative="1">
      <w:start w:val="1"/>
      <w:numFmt w:val="bullet"/>
      <w:lvlText w:val="•"/>
      <w:lvlJc w:val="left"/>
      <w:pPr>
        <w:tabs>
          <w:tab w:val="num" w:pos="4320"/>
        </w:tabs>
        <w:ind w:left="4320" w:hanging="360"/>
      </w:pPr>
      <w:rPr>
        <w:rFonts w:ascii="Arial" w:hAnsi="Arial" w:hint="default"/>
      </w:rPr>
    </w:lvl>
    <w:lvl w:ilvl="6" w:tplc="22102694" w:tentative="1">
      <w:start w:val="1"/>
      <w:numFmt w:val="bullet"/>
      <w:lvlText w:val="•"/>
      <w:lvlJc w:val="left"/>
      <w:pPr>
        <w:tabs>
          <w:tab w:val="num" w:pos="5040"/>
        </w:tabs>
        <w:ind w:left="5040" w:hanging="360"/>
      </w:pPr>
      <w:rPr>
        <w:rFonts w:ascii="Arial" w:hAnsi="Arial" w:hint="default"/>
      </w:rPr>
    </w:lvl>
    <w:lvl w:ilvl="7" w:tplc="884C5D48" w:tentative="1">
      <w:start w:val="1"/>
      <w:numFmt w:val="bullet"/>
      <w:lvlText w:val="•"/>
      <w:lvlJc w:val="left"/>
      <w:pPr>
        <w:tabs>
          <w:tab w:val="num" w:pos="5760"/>
        </w:tabs>
        <w:ind w:left="5760" w:hanging="360"/>
      </w:pPr>
      <w:rPr>
        <w:rFonts w:ascii="Arial" w:hAnsi="Arial" w:hint="default"/>
      </w:rPr>
    </w:lvl>
    <w:lvl w:ilvl="8" w:tplc="2884B274" w:tentative="1">
      <w:start w:val="1"/>
      <w:numFmt w:val="bullet"/>
      <w:lvlText w:val="•"/>
      <w:lvlJc w:val="left"/>
      <w:pPr>
        <w:tabs>
          <w:tab w:val="num" w:pos="6480"/>
        </w:tabs>
        <w:ind w:left="6480" w:hanging="360"/>
      </w:pPr>
      <w:rPr>
        <w:rFonts w:ascii="Arial" w:hAnsi="Arial" w:hint="default"/>
      </w:rPr>
    </w:lvl>
  </w:abstractNum>
  <w:abstractNum w:abstractNumId="17">
    <w:nsid w:val="4A4D4021"/>
    <w:multiLevelType w:val="hybridMultilevel"/>
    <w:tmpl w:val="B096DA14"/>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C4F3A26"/>
    <w:multiLevelType w:val="multilevel"/>
    <w:tmpl w:val="22E06BFA"/>
    <w:lvl w:ilvl="0">
      <w:start w:val="1"/>
      <w:numFmt w:val="decimal"/>
      <w:lvlText w:val="%1."/>
      <w:lvlJc w:val="left"/>
      <w:pPr>
        <w:ind w:left="360" w:hanging="360"/>
      </w:pPr>
      <w:rPr>
        <w:rFonts w:hint="default"/>
      </w:rPr>
    </w:lvl>
    <w:lvl w:ilvl="1">
      <w:start w:val="1"/>
      <w:numFmt w:val="decimal"/>
      <w:isLgl/>
      <w:lvlText w:val="%1.%2"/>
      <w:lvlJc w:val="left"/>
      <w:pPr>
        <w:ind w:left="547" w:hanging="405"/>
      </w:pPr>
      <w:rPr>
        <w:rFonts w:eastAsia="Arial" w:hint="default"/>
      </w:rPr>
    </w:lvl>
    <w:lvl w:ilvl="2">
      <w:start w:val="1"/>
      <w:numFmt w:val="decimal"/>
      <w:isLgl/>
      <w:lvlText w:val="%1.%2.%3"/>
      <w:lvlJc w:val="left"/>
      <w:pPr>
        <w:ind w:left="1004" w:hanging="720"/>
      </w:pPr>
      <w:rPr>
        <w:rFonts w:eastAsia="Arial" w:hint="default"/>
      </w:rPr>
    </w:lvl>
    <w:lvl w:ilvl="3">
      <w:start w:val="1"/>
      <w:numFmt w:val="decimal"/>
      <w:isLgl/>
      <w:lvlText w:val="%1.%2.%3.%4"/>
      <w:lvlJc w:val="left"/>
      <w:pPr>
        <w:ind w:left="1506" w:hanging="1080"/>
      </w:pPr>
      <w:rPr>
        <w:rFonts w:eastAsia="Arial" w:hint="default"/>
      </w:rPr>
    </w:lvl>
    <w:lvl w:ilvl="4">
      <w:start w:val="1"/>
      <w:numFmt w:val="decimal"/>
      <w:isLgl/>
      <w:lvlText w:val="%1.%2.%3.%4.%5"/>
      <w:lvlJc w:val="left"/>
      <w:pPr>
        <w:ind w:left="1648" w:hanging="1080"/>
      </w:pPr>
      <w:rPr>
        <w:rFonts w:eastAsia="Arial" w:hint="default"/>
      </w:rPr>
    </w:lvl>
    <w:lvl w:ilvl="5">
      <w:start w:val="1"/>
      <w:numFmt w:val="decimal"/>
      <w:isLgl/>
      <w:lvlText w:val="%1.%2.%3.%4.%5.%6"/>
      <w:lvlJc w:val="left"/>
      <w:pPr>
        <w:ind w:left="2150" w:hanging="1440"/>
      </w:pPr>
      <w:rPr>
        <w:rFonts w:eastAsia="Arial" w:hint="default"/>
      </w:rPr>
    </w:lvl>
    <w:lvl w:ilvl="6">
      <w:start w:val="1"/>
      <w:numFmt w:val="decimal"/>
      <w:isLgl/>
      <w:lvlText w:val="%1.%2.%3.%4.%5.%6.%7"/>
      <w:lvlJc w:val="left"/>
      <w:pPr>
        <w:ind w:left="2292" w:hanging="1440"/>
      </w:pPr>
      <w:rPr>
        <w:rFonts w:eastAsia="Arial" w:hint="default"/>
      </w:rPr>
    </w:lvl>
    <w:lvl w:ilvl="7">
      <w:start w:val="1"/>
      <w:numFmt w:val="decimal"/>
      <w:isLgl/>
      <w:lvlText w:val="%1.%2.%3.%4.%5.%6.%7.%8"/>
      <w:lvlJc w:val="left"/>
      <w:pPr>
        <w:ind w:left="2794" w:hanging="1800"/>
      </w:pPr>
      <w:rPr>
        <w:rFonts w:eastAsia="Arial" w:hint="default"/>
      </w:rPr>
    </w:lvl>
    <w:lvl w:ilvl="8">
      <w:start w:val="1"/>
      <w:numFmt w:val="decimal"/>
      <w:isLgl/>
      <w:lvlText w:val="%1.%2.%3.%4.%5.%6.%7.%8.%9"/>
      <w:lvlJc w:val="left"/>
      <w:pPr>
        <w:ind w:left="2936" w:hanging="1800"/>
      </w:pPr>
      <w:rPr>
        <w:rFonts w:eastAsia="Arial"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E058F5"/>
    <w:multiLevelType w:val="hybridMultilevel"/>
    <w:tmpl w:val="CD2233A4"/>
    <w:lvl w:ilvl="0" w:tplc="782217B8">
      <w:start w:val="1"/>
      <w:numFmt w:val="bullet"/>
      <w:lvlText w:val="•"/>
      <w:lvlJc w:val="left"/>
      <w:pPr>
        <w:tabs>
          <w:tab w:val="num" w:pos="360"/>
        </w:tabs>
        <w:ind w:left="360" w:hanging="360"/>
      </w:pPr>
      <w:rPr>
        <w:rFonts w:ascii="Arial" w:hAnsi="Arial" w:hint="default"/>
      </w:rPr>
    </w:lvl>
    <w:lvl w:ilvl="1" w:tplc="3F0AEF2C" w:tentative="1">
      <w:start w:val="1"/>
      <w:numFmt w:val="bullet"/>
      <w:lvlText w:val="•"/>
      <w:lvlJc w:val="left"/>
      <w:pPr>
        <w:tabs>
          <w:tab w:val="num" w:pos="1080"/>
        </w:tabs>
        <w:ind w:left="1080" w:hanging="360"/>
      </w:pPr>
      <w:rPr>
        <w:rFonts w:ascii="Arial" w:hAnsi="Arial" w:hint="default"/>
      </w:rPr>
    </w:lvl>
    <w:lvl w:ilvl="2" w:tplc="2A86E1D8" w:tentative="1">
      <w:start w:val="1"/>
      <w:numFmt w:val="bullet"/>
      <w:lvlText w:val="•"/>
      <w:lvlJc w:val="left"/>
      <w:pPr>
        <w:tabs>
          <w:tab w:val="num" w:pos="1800"/>
        </w:tabs>
        <w:ind w:left="1800" w:hanging="360"/>
      </w:pPr>
      <w:rPr>
        <w:rFonts w:ascii="Arial" w:hAnsi="Arial" w:hint="default"/>
      </w:rPr>
    </w:lvl>
    <w:lvl w:ilvl="3" w:tplc="CD70BFD8" w:tentative="1">
      <w:start w:val="1"/>
      <w:numFmt w:val="bullet"/>
      <w:lvlText w:val="•"/>
      <w:lvlJc w:val="left"/>
      <w:pPr>
        <w:tabs>
          <w:tab w:val="num" w:pos="2520"/>
        </w:tabs>
        <w:ind w:left="2520" w:hanging="360"/>
      </w:pPr>
      <w:rPr>
        <w:rFonts w:ascii="Arial" w:hAnsi="Arial" w:hint="default"/>
      </w:rPr>
    </w:lvl>
    <w:lvl w:ilvl="4" w:tplc="7AD6FDF6" w:tentative="1">
      <w:start w:val="1"/>
      <w:numFmt w:val="bullet"/>
      <w:lvlText w:val="•"/>
      <w:lvlJc w:val="left"/>
      <w:pPr>
        <w:tabs>
          <w:tab w:val="num" w:pos="3240"/>
        </w:tabs>
        <w:ind w:left="3240" w:hanging="360"/>
      </w:pPr>
      <w:rPr>
        <w:rFonts w:ascii="Arial" w:hAnsi="Arial" w:hint="default"/>
      </w:rPr>
    </w:lvl>
    <w:lvl w:ilvl="5" w:tplc="61242274" w:tentative="1">
      <w:start w:val="1"/>
      <w:numFmt w:val="bullet"/>
      <w:lvlText w:val="•"/>
      <w:lvlJc w:val="left"/>
      <w:pPr>
        <w:tabs>
          <w:tab w:val="num" w:pos="3960"/>
        </w:tabs>
        <w:ind w:left="3960" w:hanging="360"/>
      </w:pPr>
      <w:rPr>
        <w:rFonts w:ascii="Arial" w:hAnsi="Arial" w:hint="default"/>
      </w:rPr>
    </w:lvl>
    <w:lvl w:ilvl="6" w:tplc="23722674" w:tentative="1">
      <w:start w:val="1"/>
      <w:numFmt w:val="bullet"/>
      <w:lvlText w:val="•"/>
      <w:lvlJc w:val="left"/>
      <w:pPr>
        <w:tabs>
          <w:tab w:val="num" w:pos="4680"/>
        </w:tabs>
        <w:ind w:left="4680" w:hanging="360"/>
      </w:pPr>
      <w:rPr>
        <w:rFonts w:ascii="Arial" w:hAnsi="Arial" w:hint="default"/>
      </w:rPr>
    </w:lvl>
    <w:lvl w:ilvl="7" w:tplc="BB761682" w:tentative="1">
      <w:start w:val="1"/>
      <w:numFmt w:val="bullet"/>
      <w:lvlText w:val="•"/>
      <w:lvlJc w:val="left"/>
      <w:pPr>
        <w:tabs>
          <w:tab w:val="num" w:pos="5400"/>
        </w:tabs>
        <w:ind w:left="5400" w:hanging="360"/>
      </w:pPr>
      <w:rPr>
        <w:rFonts w:ascii="Arial" w:hAnsi="Arial" w:hint="default"/>
      </w:rPr>
    </w:lvl>
    <w:lvl w:ilvl="8" w:tplc="C8F4CD6C" w:tentative="1">
      <w:start w:val="1"/>
      <w:numFmt w:val="bullet"/>
      <w:lvlText w:val="•"/>
      <w:lvlJc w:val="left"/>
      <w:pPr>
        <w:tabs>
          <w:tab w:val="num" w:pos="6120"/>
        </w:tabs>
        <w:ind w:left="6120" w:hanging="360"/>
      </w:pPr>
      <w:rPr>
        <w:rFonts w:ascii="Arial" w:hAnsi="Arial" w:hint="default"/>
      </w:r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44355DC"/>
    <w:multiLevelType w:val="hybridMultilevel"/>
    <w:tmpl w:val="67BABACA"/>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64544313"/>
    <w:multiLevelType w:val="hybridMultilevel"/>
    <w:tmpl w:val="EF72844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
  </w:num>
  <w:num w:numId="4">
    <w:abstractNumId w:val="18"/>
  </w:num>
  <w:num w:numId="5">
    <w:abstractNumId w:val="8"/>
  </w:num>
  <w:num w:numId="6">
    <w:abstractNumId w:val="28"/>
  </w:num>
  <w:num w:numId="7">
    <w:abstractNumId w:val="4"/>
  </w:num>
  <w:num w:numId="8">
    <w:abstractNumId w:val="19"/>
  </w:num>
  <w:num w:numId="9">
    <w:abstractNumId w:val="11"/>
  </w:num>
  <w:num w:numId="10">
    <w:abstractNumId w:val="27"/>
  </w:num>
  <w:num w:numId="11">
    <w:abstractNumId w:val="29"/>
  </w:num>
  <w:num w:numId="12">
    <w:abstractNumId w:val="30"/>
  </w:num>
  <w:num w:numId="13">
    <w:abstractNumId w:val="13"/>
  </w:num>
  <w:num w:numId="14">
    <w:abstractNumId w:val="15"/>
  </w:num>
  <w:num w:numId="15">
    <w:abstractNumId w:val="10"/>
  </w:num>
  <w:num w:numId="16">
    <w:abstractNumId w:val="26"/>
  </w:num>
  <w:num w:numId="17">
    <w:abstractNumId w:val="0"/>
  </w:num>
  <w:num w:numId="18">
    <w:abstractNumId w:val="7"/>
  </w:num>
  <w:num w:numId="19">
    <w:abstractNumId w:val="14"/>
  </w:num>
  <w:num w:numId="20">
    <w:abstractNumId w:val="20"/>
  </w:num>
  <w:num w:numId="21">
    <w:abstractNumId w:val="2"/>
  </w:num>
  <w:num w:numId="22">
    <w:abstractNumId w:val="24"/>
  </w:num>
  <w:num w:numId="23">
    <w:abstractNumId w:val="22"/>
  </w:num>
  <w:num w:numId="24">
    <w:abstractNumId w:val="16"/>
  </w:num>
  <w:num w:numId="25">
    <w:abstractNumId w:val="17"/>
  </w:num>
  <w:num w:numId="26">
    <w:abstractNumId w:val="5"/>
  </w:num>
  <w:num w:numId="27">
    <w:abstractNumId w:val="23"/>
  </w:num>
  <w:num w:numId="28">
    <w:abstractNumId w:val="25"/>
  </w:num>
  <w:num w:numId="29">
    <w:abstractNumId w:val="12"/>
  </w:num>
  <w:num w:numId="30">
    <w:abstractNumId w:val="3"/>
  </w:num>
  <w:num w:numId="3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0E80"/>
    <w:rsid w:val="0000106B"/>
    <w:rsid w:val="0000138A"/>
    <w:rsid w:val="000015CD"/>
    <w:rsid w:val="0000199F"/>
    <w:rsid w:val="00001C6B"/>
    <w:rsid w:val="00001E27"/>
    <w:rsid w:val="000027BE"/>
    <w:rsid w:val="00002C7F"/>
    <w:rsid w:val="00002D44"/>
    <w:rsid w:val="000031F5"/>
    <w:rsid w:val="00003380"/>
    <w:rsid w:val="0000391E"/>
    <w:rsid w:val="000039BD"/>
    <w:rsid w:val="00003FCE"/>
    <w:rsid w:val="00004307"/>
    <w:rsid w:val="00004AC4"/>
    <w:rsid w:val="00004C1B"/>
    <w:rsid w:val="00005AA1"/>
    <w:rsid w:val="000063D7"/>
    <w:rsid w:val="000065D1"/>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192"/>
    <w:rsid w:val="00014364"/>
    <w:rsid w:val="0001585C"/>
    <w:rsid w:val="000162AE"/>
    <w:rsid w:val="00016699"/>
    <w:rsid w:val="00016747"/>
    <w:rsid w:val="00016A70"/>
    <w:rsid w:val="00016A7B"/>
    <w:rsid w:val="000202A9"/>
    <w:rsid w:val="00020811"/>
    <w:rsid w:val="0002187C"/>
    <w:rsid w:val="00021F9A"/>
    <w:rsid w:val="000225C6"/>
    <w:rsid w:val="000227B9"/>
    <w:rsid w:val="00022DC7"/>
    <w:rsid w:val="000238B2"/>
    <w:rsid w:val="00023B54"/>
    <w:rsid w:val="00023C39"/>
    <w:rsid w:val="00024790"/>
    <w:rsid w:val="00024886"/>
    <w:rsid w:val="00024C0E"/>
    <w:rsid w:val="00024E08"/>
    <w:rsid w:val="000258AC"/>
    <w:rsid w:val="000259FA"/>
    <w:rsid w:val="000264B0"/>
    <w:rsid w:val="00026E46"/>
    <w:rsid w:val="00026F12"/>
    <w:rsid w:val="00027991"/>
    <w:rsid w:val="00027EB1"/>
    <w:rsid w:val="00030323"/>
    <w:rsid w:val="00030D9E"/>
    <w:rsid w:val="00031ADF"/>
    <w:rsid w:val="00031B4B"/>
    <w:rsid w:val="00031B87"/>
    <w:rsid w:val="00031D9B"/>
    <w:rsid w:val="00032220"/>
    <w:rsid w:val="000322C3"/>
    <w:rsid w:val="000333E3"/>
    <w:rsid w:val="0003344A"/>
    <w:rsid w:val="00034C96"/>
    <w:rsid w:val="00034CE4"/>
    <w:rsid w:val="00035139"/>
    <w:rsid w:val="000358BD"/>
    <w:rsid w:val="00035BAC"/>
    <w:rsid w:val="00036379"/>
    <w:rsid w:val="00036EE0"/>
    <w:rsid w:val="000370B8"/>
    <w:rsid w:val="00037A61"/>
    <w:rsid w:val="000400BB"/>
    <w:rsid w:val="00040715"/>
    <w:rsid w:val="00040A6C"/>
    <w:rsid w:val="00040FF7"/>
    <w:rsid w:val="0004165F"/>
    <w:rsid w:val="00041A26"/>
    <w:rsid w:val="0004232E"/>
    <w:rsid w:val="00043279"/>
    <w:rsid w:val="00043288"/>
    <w:rsid w:val="00043962"/>
    <w:rsid w:val="000442A6"/>
    <w:rsid w:val="0004435A"/>
    <w:rsid w:val="0004464F"/>
    <w:rsid w:val="000446CD"/>
    <w:rsid w:val="000450E6"/>
    <w:rsid w:val="00045184"/>
    <w:rsid w:val="00045A43"/>
    <w:rsid w:val="00045A7A"/>
    <w:rsid w:val="00045EC5"/>
    <w:rsid w:val="00045FD9"/>
    <w:rsid w:val="00047A44"/>
    <w:rsid w:val="00047FC6"/>
    <w:rsid w:val="000510EB"/>
    <w:rsid w:val="00051A1C"/>
    <w:rsid w:val="00051DF7"/>
    <w:rsid w:val="00052A17"/>
    <w:rsid w:val="00053439"/>
    <w:rsid w:val="00053FBC"/>
    <w:rsid w:val="00054B0D"/>
    <w:rsid w:val="000554D8"/>
    <w:rsid w:val="000559F7"/>
    <w:rsid w:val="00055CBF"/>
    <w:rsid w:val="00056E33"/>
    <w:rsid w:val="000570B6"/>
    <w:rsid w:val="00057A77"/>
    <w:rsid w:val="00057D85"/>
    <w:rsid w:val="00060923"/>
    <w:rsid w:val="000610B2"/>
    <w:rsid w:val="000614A8"/>
    <w:rsid w:val="00061649"/>
    <w:rsid w:val="00061687"/>
    <w:rsid w:val="00061C4F"/>
    <w:rsid w:val="00061F29"/>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094"/>
    <w:rsid w:val="00076529"/>
    <w:rsid w:val="000768C8"/>
    <w:rsid w:val="00076F3D"/>
    <w:rsid w:val="0007799F"/>
    <w:rsid w:val="00077EDB"/>
    <w:rsid w:val="00080509"/>
    <w:rsid w:val="00081A94"/>
    <w:rsid w:val="00081C73"/>
    <w:rsid w:val="00082878"/>
    <w:rsid w:val="0008287C"/>
    <w:rsid w:val="00082D53"/>
    <w:rsid w:val="00083E75"/>
    <w:rsid w:val="000843AE"/>
    <w:rsid w:val="00084564"/>
    <w:rsid w:val="00084664"/>
    <w:rsid w:val="00084B25"/>
    <w:rsid w:val="00084B45"/>
    <w:rsid w:val="00085913"/>
    <w:rsid w:val="00085A66"/>
    <w:rsid w:val="00085A7A"/>
    <w:rsid w:val="00085B71"/>
    <w:rsid w:val="00085D4D"/>
    <w:rsid w:val="00086811"/>
    <w:rsid w:val="00086E12"/>
    <w:rsid w:val="000873C2"/>
    <w:rsid w:val="00087512"/>
    <w:rsid w:val="000879B8"/>
    <w:rsid w:val="000906BC"/>
    <w:rsid w:val="00090EC5"/>
    <w:rsid w:val="00090F38"/>
    <w:rsid w:val="00091322"/>
    <w:rsid w:val="0009277A"/>
    <w:rsid w:val="000932F6"/>
    <w:rsid w:val="00093566"/>
    <w:rsid w:val="00093903"/>
    <w:rsid w:val="00093C80"/>
    <w:rsid w:val="0009424E"/>
    <w:rsid w:val="00094590"/>
    <w:rsid w:val="000947F7"/>
    <w:rsid w:val="00094932"/>
    <w:rsid w:val="00094DCA"/>
    <w:rsid w:val="00095246"/>
    <w:rsid w:val="0009527D"/>
    <w:rsid w:val="000953F6"/>
    <w:rsid w:val="000953FB"/>
    <w:rsid w:val="00095CC0"/>
    <w:rsid w:val="00095E9C"/>
    <w:rsid w:val="00095F09"/>
    <w:rsid w:val="0009612C"/>
    <w:rsid w:val="000966BA"/>
    <w:rsid w:val="00097316"/>
    <w:rsid w:val="00097B51"/>
    <w:rsid w:val="00097BE5"/>
    <w:rsid w:val="000A04DA"/>
    <w:rsid w:val="000A0D44"/>
    <w:rsid w:val="000A0E87"/>
    <w:rsid w:val="000A17DB"/>
    <w:rsid w:val="000A1E6E"/>
    <w:rsid w:val="000A1EB9"/>
    <w:rsid w:val="000A1F41"/>
    <w:rsid w:val="000A230A"/>
    <w:rsid w:val="000A3401"/>
    <w:rsid w:val="000A41E3"/>
    <w:rsid w:val="000A429C"/>
    <w:rsid w:val="000A42F1"/>
    <w:rsid w:val="000A63B1"/>
    <w:rsid w:val="000A6A7D"/>
    <w:rsid w:val="000A7044"/>
    <w:rsid w:val="000B0ECD"/>
    <w:rsid w:val="000B132D"/>
    <w:rsid w:val="000B1433"/>
    <w:rsid w:val="000B29E0"/>
    <w:rsid w:val="000B2B22"/>
    <w:rsid w:val="000B2EDB"/>
    <w:rsid w:val="000B2EE2"/>
    <w:rsid w:val="000B5088"/>
    <w:rsid w:val="000B5C46"/>
    <w:rsid w:val="000B5D8E"/>
    <w:rsid w:val="000B720B"/>
    <w:rsid w:val="000B7329"/>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5B"/>
    <w:rsid w:val="000C5462"/>
    <w:rsid w:val="000C57B6"/>
    <w:rsid w:val="000C57D3"/>
    <w:rsid w:val="000C6153"/>
    <w:rsid w:val="000C64FA"/>
    <w:rsid w:val="000C65BA"/>
    <w:rsid w:val="000C69FB"/>
    <w:rsid w:val="000C7773"/>
    <w:rsid w:val="000D0665"/>
    <w:rsid w:val="000D0BCD"/>
    <w:rsid w:val="000D0EC8"/>
    <w:rsid w:val="000D0F2F"/>
    <w:rsid w:val="000D12F7"/>
    <w:rsid w:val="000D18AA"/>
    <w:rsid w:val="000D1A0E"/>
    <w:rsid w:val="000D1F9D"/>
    <w:rsid w:val="000D258E"/>
    <w:rsid w:val="000D287F"/>
    <w:rsid w:val="000D2FC6"/>
    <w:rsid w:val="000D32A5"/>
    <w:rsid w:val="000D3533"/>
    <w:rsid w:val="000D4038"/>
    <w:rsid w:val="000D43F5"/>
    <w:rsid w:val="000D4976"/>
    <w:rsid w:val="000D4C89"/>
    <w:rsid w:val="000D4D8D"/>
    <w:rsid w:val="000D4DB9"/>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C8D"/>
    <w:rsid w:val="000E6D79"/>
    <w:rsid w:val="000E6FAE"/>
    <w:rsid w:val="000F0051"/>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091F"/>
    <w:rsid w:val="00101911"/>
    <w:rsid w:val="001032A8"/>
    <w:rsid w:val="0010330F"/>
    <w:rsid w:val="00103A77"/>
    <w:rsid w:val="001042E9"/>
    <w:rsid w:val="00104894"/>
    <w:rsid w:val="00105347"/>
    <w:rsid w:val="001055DE"/>
    <w:rsid w:val="00106EBC"/>
    <w:rsid w:val="0010715C"/>
    <w:rsid w:val="00107581"/>
    <w:rsid w:val="00107936"/>
    <w:rsid w:val="00107B51"/>
    <w:rsid w:val="00107CB8"/>
    <w:rsid w:val="00107D03"/>
    <w:rsid w:val="00107FCD"/>
    <w:rsid w:val="0011006D"/>
    <w:rsid w:val="0011086F"/>
    <w:rsid w:val="00110E2C"/>
    <w:rsid w:val="0011165C"/>
    <w:rsid w:val="00111E4B"/>
    <w:rsid w:val="00111E8C"/>
    <w:rsid w:val="00112C82"/>
    <w:rsid w:val="0011308A"/>
    <w:rsid w:val="00113232"/>
    <w:rsid w:val="001132AF"/>
    <w:rsid w:val="001134A2"/>
    <w:rsid w:val="00114704"/>
    <w:rsid w:val="00114B36"/>
    <w:rsid w:val="00114DA1"/>
    <w:rsid w:val="00114F02"/>
    <w:rsid w:val="0011564F"/>
    <w:rsid w:val="00115BCF"/>
    <w:rsid w:val="00115E4E"/>
    <w:rsid w:val="001166C0"/>
    <w:rsid w:val="00117363"/>
    <w:rsid w:val="00117852"/>
    <w:rsid w:val="00117D5C"/>
    <w:rsid w:val="001202FD"/>
    <w:rsid w:val="00120898"/>
    <w:rsid w:val="00120A0E"/>
    <w:rsid w:val="00121356"/>
    <w:rsid w:val="00122BEC"/>
    <w:rsid w:val="00122C86"/>
    <w:rsid w:val="00123EEA"/>
    <w:rsid w:val="001243A1"/>
    <w:rsid w:val="00124D63"/>
    <w:rsid w:val="00124E89"/>
    <w:rsid w:val="0012520A"/>
    <w:rsid w:val="00125397"/>
    <w:rsid w:val="00125669"/>
    <w:rsid w:val="0012572A"/>
    <w:rsid w:val="00126279"/>
    <w:rsid w:val="00126D51"/>
    <w:rsid w:val="001274C2"/>
    <w:rsid w:val="00127860"/>
    <w:rsid w:val="00127BB8"/>
    <w:rsid w:val="001303FC"/>
    <w:rsid w:val="00130514"/>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63A"/>
    <w:rsid w:val="00142EE8"/>
    <w:rsid w:val="0014311C"/>
    <w:rsid w:val="00143467"/>
    <w:rsid w:val="001437B8"/>
    <w:rsid w:val="00143968"/>
    <w:rsid w:val="0014507E"/>
    <w:rsid w:val="00145831"/>
    <w:rsid w:val="00145C19"/>
    <w:rsid w:val="00146603"/>
    <w:rsid w:val="001466A9"/>
    <w:rsid w:val="00147C97"/>
    <w:rsid w:val="0015009A"/>
    <w:rsid w:val="001508A9"/>
    <w:rsid w:val="00151047"/>
    <w:rsid w:val="00151371"/>
    <w:rsid w:val="00151599"/>
    <w:rsid w:val="00152619"/>
    <w:rsid w:val="00152E8E"/>
    <w:rsid w:val="00152F04"/>
    <w:rsid w:val="001532EA"/>
    <w:rsid w:val="0015335F"/>
    <w:rsid w:val="00153777"/>
    <w:rsid w:val="00153960"/>
    <w:rsid w:val="00153B31"/>
    <w:rsid w:val="001542BB"/>
    <w:rsid w:val="0015441A"/>
    <w:rsid w:val="001544EF"/>
    <w:rsid w:val="00154D36"/>
    <w:rsid w:val="00155FFC"/>
    <w:rsid w:val="0015613C"/>
    <w:rsid w:val="001564F6"/>
    <w:rsid w:val="00156673"/>
    <w:rsid w:val="001566FA"/>
    <w:rsid w:val="00156A4A"/>
    <w:rsid w:val="00156FA8"/>
    <w:rsid w:val="0015746D"/>
    <w:rsid w:val="0015784E"/>
    <w:rsid w:val="00157C3E"/>
    <w:rsid w:val="00160266"/>
    <w:rsid w:val="00160F54"/>
    <w:rsid w:val="00161212"/>
    <w:rsid w:val="00161518"/>
    <w:rsid w:val="0016168E"/>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6C84"/>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4BA"/>
    <w:rsid w:val="00190645"/>
    <w:rsid w:val="001906E8"/>
    <w:rsid w:val="00191450"/>
    <w:rsid w:val="001926AE"/>
    <w:rsid w:val="0019278D"/>
    <w:rsid w:val="00192A75"/>
    <w:rsid w:val="00193417"/>
    <w:rsid w:val="001938EF"/>
    <w:rsid w:val="00194479"/>
    <w:rsid w:val="00194A9C"/>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6C79"/>
    <w:rsid w:val="001A72E4"/>
    <w:rsid w:val="001A78AB"/>
    <w:rsid w:val="001A7F59"/>
    <w:rsid w:val="001B0CB5"/>
    <w:rsid w:val="001B115A"/>
    <w:rsid w:val="001B27AB"/>
    <w:rsid w:val="001B2D43"/>
    <w:rsid w:val="001B2EC7"/>
    <w:rsid w:val="001B33EF"/>
    <w:rsid w:val="001B3DBA"/>
    <w:rsid w:val="001B4690"/>
    <w:rsid w:val="001B4D8A"/>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B6"/>
    <w:rsid w:val="001C3FC6"/>
    <w:rsid w:val="001C4F7E"/>
    <w:rsid w:val="001C5BCF"/>
    <w:rsid w:val="001C5CCE"/>
    <w:rsid w:val="001C5D28"/>
    <w:rsid w:val="001C6877"/>
    <w:rsid w:val="001C72D7"/>
    <w:rsid w:val="001D04D8"/>
    <w:rsid w:val="001D109B"/>
    <w:rsid w:val="001D11DA"/>
    <w:rsid w:val="001D11E8"/>
    <w:rsid w:val="001D1B1E"/>
    <w:rsid w:val="001D1F9C"/>
    <w:rsid w:val="001D2EA8"/>
    <w:rsid w:val="001D3D14"/>
    <w:rsid w:val="001D40F2"/>
    <w:rsid w:val="001D45D5"/>
    <w:rsid w:val="001D49AD"/>
    <w:rsid w:val="001D580C"/>
    <w:rsid w:val="001D6C2E"/>
    <w:rsid w:val="001D7430"/>
    <w:rsid w:val="001E074D"/>
    <w:rsid w:val="001E0FFF"/>
    <w:rsid w:val="001E1749"/>
    <w:rsid w:val="001E18A5"/>
    <w:rsid w:val="001E219F"/>
    <w:rsid w:val="001E2BF6"/>
    <w:rsid w:val="001E350E"/>
    <w:rsid w:val="001E3865"/>
    <w:rsid w:val="001E3F28"/>
    <w:rsid w:val="001E4200"/>
    <w:rsid w:val="001E4F14"/>
    <w:rsid w:val="001E581E"/>
    <w:rsid w:val="001E5E16"/>
    <w:rsid w:val="001E6489"/>
    <w:rsid w:val="001E6521"/>
    <w:rsid w:val="001E65EC"/>
    <w:rsid w:val="001E6908"/>
    <w:rsid w:val="001E6C0B"/>
    <w:rsid w:val="001E6CA5"/>
    <w:rsid w:val="001E6D07"/>
    <w:rsid w:val="001E7D31"/>
    <w:rsid w:val="001E7FA2"/>
    <w:rsid w:val="001F015F"/>
    <w:rsid w:val="001F0782"/>
    <w:rsid w:val="001F1A83"/>
    <w:rsid w:val="001F1C49"/>
    <w:rsid w:val="001F386B"/>
    <w:rsid w:val="001F3A60"/>
    <w:rsid w:val="001F405A"/>
    <w:rsid w:val="001F41B6"/>
    <w:rsid w:val="001F4911"/>
    <w:rsid w:val="001F4C0D"/>
    <w:rsid w:val="001F5190"/>
    <w:rsid w:val="001F707F"/>
    <w:rsid w:val="001F7605"/>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0A3C"/>
    <w:rsid w:val="002111C3"/>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336"/>
    <w:rsid w:val="00220892"/>
    <w:rsid w:val="002208C7"/>
    <w:rsid w:val="00221759"/>
    <w:rsid w:val="002219F1"/>
    <w:rsid w:val="00221EDC"/>
    <w:rsid w:val="00222EA5"/>
    <w:rsid w:val="002230F7"/>
    <w:rsid w:val="00224DCF"/>
    <w:rsid w:val="002252B4"/>
    <w:rsid w:val="00225716"/>
    <w:rsid w:val="00225A03"/>
    <w:rsid w:val="002260E9"/>
    <w:rsid w:val="0022699C"/>
    <w:rsid w:val="00226CA1"/>
    <w:rsid w:val="00226E90"/>
    <w:rsid w:val="00227453"/>
    <w:rsid w:val="00227A4E"/>
    <w:rsid w:val="00230CEA"/>
    <w:rsid w:val="002311E9"/>
    <w:rsid w:val="00231A6F"/>
    <w:rsid w:val="00232336"/>
    <w:rsid w:val="002323A9"/>
    <w:rsid w:val="002323ED"/>
    <w:rsid w:val="00232542"/>
    <w:rsid w:val="002326B4"/>
    <w:rsid w:val="0023281F"/>
    <w:rsid w:val="002329D3"/>
    <w:rsid w:val="002332A7"/>
    <w:rsid w:val="00233818"/>
    <w:rsid w:val="0023412D"/>
    <w:rsid w:val="00234440"/>
    <w:rsid w:val="00235545"/>
    <w:rsid w:val="00236307"/>
    <w:rsid w:val="0023685C"/>
    <w:rsid w:val="00240936"/>
    <w:rsid w:val="0024094A"/>
    <w:rsid w:val="00241551"/>
    <w:rsid w:val="00241E48"/>
    <w:rsid w:val="00241EED"/>
    <w:rsid w:val="00243682"/>
    <w:rsid w:val="00243DF2"/>
    <w:rsid w:val="00243E93"/>
    <w:rsid w:val="002443EF"/>
    <w:rsid w:val="00244D36"/>
    <w:rsid w:val="002450C7"/>
    <w:rsid w:val="0024629E"/>
    <w:rsid w:val="00246F8E"/>
    <w:rsid w:val="00246FFE"/>
    <w:rsid w:val="002474BB"/>
    <w:rsid w:val="002479DD"/>
    <w:rsid w:val="00247CD6"/>
    <w:rsid w:val="00250DD2"/>
    <w:rsid w:val="002517EB"/>
    <w:rsid w:val="002519C5"/>
    <w:rsid w:val="00253080"/>
    <w:rsid w:val="00254079"/>
    <w:rsid w:val="00254308"/>
    <w:rsid w:val="00254BCF"/>
    <w:rsid w:val="00254C24"/>
    <w:rsid w:val="00254DCD"/>
    <w:rsid w:val="00255728"/>
    <w:rsid w:val="00255DBB"/>
    <w:rsid w:val="002568E7"/>
    <w:rsid w:val="002601FE"/>
    <w:rsid w:val="002608C8"/>
    <w:rsid w:val="0026096D"/>
    <w:rsid w:val="002616B3"/>
    <w:rsid w:val="00261B17"/>
    <w:rsid w:val="00262371"/>
    <w:rsid w:val="00262400"/>
    <w:rsid w:val="0026299E"/>
    <w:rsid w:val="00262B9D"/>
    <w:rsid w:val="00262E96"/>
    <w:rsid w:val="00262F20"/>
    <w:rsid w:val="00263192"/>
    <w:rsid w:val="002633BA"/>
    <w:rsid w:val="00263D3B"/>
    <w:rsid w:val="002640FC"/>
    <w:rsid w:val="00264241"/>
    <w:rsid w:val="00264DE6"/>
    <w:rsid w:val="00264EEA"/>
    <w:rsid w:val="002653EC"/>
    <w:rsid w:val="00265874"/>
    <w:rsid w:val="00265891"/>
    <w:rsid w:val="00265B82"/>
    <w:rsid w:val="002661E1"/>
    <w:rsid w:val="0026699D"/>
    <w:rsid w:val="0026769D"/>
    <w:rsid w:val="0027010E"/>
    <w:rsid w:val="0027036A"/>
    <w:rsid w:val="00270783"/>
    <w:rsid w:val="00270854"/>
    <w:rsid w:val="00270FC5"/>
    <w:rsid w:val="00270FE1"/>
    <w:rsid w:val="002714EE"/>
    <w:rsid w:val="00271801"/>
    <w:rsid w:val="00272359"/>
    <w:rsid w:val="00272670"/>
    <w:rsid w:val="00272B18"/>
    <w:rsid w:val="002730B6"/>
    <w:rsid w:val="0027344F"/>
    <w:rsid w:val="002740DA"/>
    <w:rsid w:val="002740E0"/>
    <w:rsid w:val="00276AD5"/>
    <w:rsid w:val="00276AFC"/>
    <w:rsid w:val="00277607"/>
    <w:rsid w:val="002800A9"/>
    <w:rsid w:val="0028041A"/>
    <w:rsid w:val="002807B2"/>
    <w:rsid w:val="00281149"/>
    <w:rsid w:val="00282A0D"/>
    <w:rsid w:val="002836DA"/>
    <w:rsid w:val="00283834"/>
    <w:rsid w:val="0028427E"/>
    <w:rsid w:val="0028488B"/>
    <w:rsid w:val="00284DE4"/>
    <w:rsid w:val="00286134"/>
    <w:rsid w:val="00286C05"/>
    <w:rsid w:val="002870BD"/>
    <w:rsid w:val="002900B2"/>
    <w:rsid w:val="00290429"/>
    <w:rsid w:val="00290653"/>
    <w:rsid w:val="002911CD"/>
    <w:rsid w:val="002911D9"/>
    <w:rsid w:val="002918B5"/>
    <w:rsid w:val="00291EEE"/>
    <w:rsid w:val="0029264F"/>
    <w:rsid w:val="002928FA"/>
    <w:rsid w:val="0029313A"/>
    <w:rsid w:val="00293834"/>
    <w:rsid w:val="0029431D"/>
    <w:rsid w:val="00294774"/>
    <w:rsid w:val="002947F5"/>
    <w:rsid w:val="0029562B"/>
    <w:rsid w:val="00295FF4"/>
    <w:rsid w:val="00297821"/>
    <w:rsid w:val="00297A2E"/>
    <w:rsid w:val="002A023A"/>
    <w:rsid w:val="002A060A"/>
    <w:rsid w:val="002A0690"/>
    <w:rsid w:val="002A0C23"/>
    <w:rsid w:val="002A0F0A"/>
    <w:rsid w:val="002A128B"/>
    <w:rsid w:val="002A1956"/>
    <w:rsid w:val="002A1E9B"/>
    <w:rsid w:val="002A2862"/>
    <w:rsid w:val="002A2B11"/>
    <w:rsid w:val="002A2C22"/>
    <w:rsid w:val="002A3165"/>
    <w:rsid w:val="002A3B1E"/>
    <w:rsid w:val="002A416A"/>
    <w:rsid w:val="002A4927"/>
    <w:rsid w:val="002A4F71"/>
    <w:rsid w:val="002A4FE1"/>
    <w:rsid w:val="002A56FD"/>
    <w:rsid w:val="002A5D47"/>
    <w:rsid w:val="002A797D"/>
    <w:rsid w:val="002A7AED"/>
    <w:rsid w:val="002B03AF"/>
    <w:rsid w:val="002B0985"/>
    <w:rsid w:val="002B0A55"/>
    <w:rsid w:val="002B0E2F"/>
    <w:rsid w:val="002B1252"/>
    <w:rsid w:val="002B12D7"/>
    <w:rsid w:val="002B14C7"/>
    <w:rsid w:val="002B1604"/>
    <w:rsid w:val="002B2AB5"/>
    <w:rsid w:val="002B2BD5"/>
    <w:rsid w:val="002B33EB"/>
    <w:rsid w:val="002B362D"/>
    <w:rsid w:val="002B38BE"/>
    <w:rsid w:val="002B42A3"/>
    <w:rsid w:val="002B45BA"/>
    <w:rsid w:val="002B4B66"/>
    <w:rsid w:val="002B4F0C"/>
    <w:rsid w:val="002B5877"/>
    <w:rsid w:val="002B5B67"/>
    <w:rsid w:val="002B6225"/>
    <w:rsid w:val="002B650E"/>
    <w:rsid w:val="002B6B01"/>
    <w:rsid w:val="002B6C9B"/>
    <w:rsid w:val="002B6F69"/>
    <w:rsid w:val="002B75C6"/>
    <w:rsid w:val="002B7B17"/>
    <w:rsid w:val="002C0B1B"/>
    <w:rsid w:val="002C0B58"/>
    <w:rsid w:val="002C0E89"/>
    <w:rsid w:val="002C0F66"/>
    <w:rsid w:val="002C19E2"/>
    <w:rsid w:val="002C1A73"/>
    <w:rsid w:val="002C1B35"/>
    <w:rsid w:val="002C220F"/>
    <w:rsid w:val="002C229C"/>
    <w:rsid w:val="002C26E5"/>
    <w:rsid w:val="002C38EC"/>
    <w:rsid w:val="002C4159"/>
    <w:rsid w:val="002C4448"/>
    <w:rsid w:val="002C498A"/>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5AF"/>
    <w:rsid w:val="002D375A"/>
    <w:rsid w:val="002D3D37"/>
    <w:rsid w:val="002D456C"/>
    <w:rsid w:val="002D4AC1"/>
    <w:rsid w:val="002D52BC"/>
    <w:rsid w:val="002D5FEC"/>
    <w:rsid w:val="002D6236"/>
    <w:rsid w:val="002D6AB2"/>
    <w:rsid w:val="002D7294"/>
    <w:rsid w:val="002D781E"/>
    <w:rsid w:val="002E0798"/>
    <w:rsid w:val="002E08C8"/>
    <w:rsid w:val="002E0A6B"/>
    <w:rsid w:val="002E0F3B"/>
    <w:rsid w:val="002E1A27"/>
    <w:rsid w:val="002E1B44"/>
    <w:rsid w:val="002E1DF3"/>
    <w:rsid w:val="002E26A2"/>
    <w:rsid w:val="002E3542"/>
    <w:rsid w:val="002E38EB"/>
    <w:rsid w:val="002E3A6E"/>
    <w:rsid w:val="002E3B60"/>
    <w:rsid w:val="002E3C40"/>
    <w:rsid w:val="002E3CAD"/>
    <w:rsid w:val="002E4370"/>
    <w:rsid w:val="002E43B3"/>
    <w:rsid w:val="002E4536"/>
    <w:rsid w:val="002E48E7"/>
    <w:rsid w:val="002E5491"/>
    <w:rsid w:val="002E5A32"/>
    <w:rsid w:val="002E5C79"/>
    <w:rsid w:val="002E6377"/>
    <w:rsid w:val="002E79C8"/>
    <w:rsid w:val="002F0299"/>
    <w:rsid w:val="002F078B"/>
    <w:rsid w:val="002F0870"/>
    <w:rsid w:val="002F09A5"/>
    <w:rsid w:val="002F1A69"/>
    <w:rsid w:val="002F1D4B"/>
    <w:rsid w:val="002F28C3"/>
    <w:rsid w:val="002F31E6"/>
    <w:rsid w:val="002F3419"/>
    <w:rsid w:val="002F3C10"/>
    <w:rsid w:val="002F3C2C"/>
    <w:rsid w:val="002F3D8A"/>
    <w:rsid w:val="002F3EBA"/>
    <w:rsid w:val="002F46E4"/>
    <w:rsid w:val="002F4E51"/>
    <w:rsid w:val="002F56E4"/>
    <w:rsid w:val="002F5802"/>
    <w:rsid w:val="002F5A53"/>
    <w:rsid w:val="002F5ACD"/>
    <w:rsid w:val="002F5E41"/>
    <w:rsid w:val="002F63E7"/>
    <w:rsid w:val="002F6E16"/>
    <w:rsid w:val="002F6F77"/>
    <w:rsid w:val="002F7028"/>
    <w:rsid w:val="002F7082"/>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A7C"/>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091"/>
    <w:rsid w:val="00317419"/>
    <w:rsid w:val="003174B8"/>
    <w:rsid w:val="0031784C"/>
    <w:rsid w:val="00317C4A"/>
    <w:rsid w:val="00317E1F"/>
    <w:rsid w:val="00320279"/>
    <w:rsid w:val="003202CD"/>
    <w:rsid w:val="00320696"/>
    <w:rsid w:val="00320C52"/>
    <w:rsid w:val="00321257"/>
    <w:rsid w:val="003214F8"/>
    <w:rsid w:val="00321D0D"/>
    <w:rsid w:val="003223D4"/>
    <w:rsid w:val="00322BB2"/>
    <w:rsid w:val="00323BFE"/>
    <w:rsid w:val="00323F81"/>
    <w:rsid w:val="003244E9"/>
    <w:rsid w:val="00324E91"/>
    <w:rsid w:val="00325E1A"/>
    <w:rsid w:val="003260D3"/>
    <w:rsid w:val="003264B9"/>
    <w:rsid w:val="003272D6"/>
    <w:rsid w:val="00327447"/>
    <w:rsid w:val="003275E4"/>
    <w:rsid w:val="003304BC"/>
    <w:rsid w:val="00330DA2"/>
    <w:rsid w:val="003316B9"/>
    <w:rsid w:val="00331A97"/>
    <w:rsid w:val="00331B95"/>
    <w:rsid w:val="003324D4"/>
    <w:rsid w:val="00332662"/>
    <w:rsid w:val="0033278B"/>
    <w:rsid w:val="003330E4"/>
    <w:rsid w:val="00333B38"/>
    <w:rsid w:val="00333B48"/>
    <w:rsid w:val="00333B91"/>
    <w:rsid w:val="003345D4"/>
    <w:rsid w:val="00334ABB"/>
    <w:rsid w:val="00334CCC"/>
    <w:rsid w:val="00334D80"/>
    <w:rsid w:val="00335BAF"/>
    <w:rsid w:val="00337700"/>
    <w:rsid w:val="003413E0"/>
    <w:rsid w:val="00341432"/>
    <w:rsid w:val="003433FE"/>
    <w:rsid w:val="003434AB"/>
    <w:rsid w:val="0034365C"/>
    <w:rsid w:val="00343B9A"/>
    <w:rsid w:val="003441FC"/>
    <w:rsid w:val="0034428A"/>
    <w:rsid w:val="003444CF"/>
    <w:rsid w:val="003454F3"/>
    <w:rsid w:val="00345978"/>
    <w:rsid w:val="003459FA"/>
    <w:rsid w:val="003465E0"/>
    <w:rsid w:val="00346872"/>
    <w:rsid w:val="00346CAD"/>
    <w:rsid w:val="00346D6D"/>
    <w:rsid w:val="00347AA1"/>
    <w:rsid w:val="00347F3B"/>
    <w:rsid w:val="00350933"/>
    <w:rsid w:val="00350979"/>
    <w:rsid w:val="00351A25"/>
    <w:rsid w:val="00352026"/>
    <w:rsid w:val="00352AE6"/>
    <w:rsid w:val="00352E26"/>
    <w:rsid w:val="0035559F"/>
    <w:rsid w:val="00355EA6"/>
    <w:rsid w:val="00356B37"/>
    <w:rsid w:val="00356E4B"/>
    <w:rsid w:val="00357063"/>
    <w:rsid w:val="00357929"/>
    <w:rsid w:val="00357D4A"/>
    <w:rsid w:val="00357E98"/>
    <w:rsid w:val="00360BD9"/>
    <w:rsid w:val="00361305"/>
    <w:rsid w:val="003623EA"/>
    <w:rsid w:val="00362F4A"/>
    <w:rsid w:val="0036315C"/>
    <w:rsid w:val="00363765"/>
    <w:rsid w:val="00363CFD"/>
    <w:rsid w:val="00363E17"/>
    <w:rsid w:val="003641C1"/>
    <w:rsid w:val="0036451B"/>
    <w:rsid w:val="003667D3"/>
    <w:rsid w:val="00366B69"/>
    <w:rsid w:val="00366C5A"/>
    <w:rsid w:val="00366F4E"/>
    <w:rsid w:val="00367BA7"/>
    <w:rsid w:val="0037014D"/>
    <w:rsid w:val="00370391"/>
    <w:rsid w:val="00370B4A"/>
    <w:rsid w:val="00370BE8"/>
    <w:rsid w:val="00370E77"/>
    <w:rsid w:val="00371485"/>
    <w:rsid w:val="00371766"/>
    <w:rsid w:val="003719FE"/>
    <w:rsid w:val="00371BD2"/>
    <w:rsid w:val="00372273"/>
    <w:rsid w:val="0037234B"/>
    <w:rsid w:val="00372566"/>
    <w:rsid w:val="0037295F"/>
    <w:rsid w:val="0037317B"/>
    <w:rsid w:val="0037340D"/>
    <w:rsid w:val="003734DF"/>
    <w:rsid w:val="003737D5"/>
    <w:rsid w:val="0037431A"/>
    <w:rsid w:val="00374387"/>
    <w:rsid w:val="003746CD"/>
    <w:rsid w:val="00375343"/>
    <w:rsid w:val="00375A80"/>
    <w:rsid w:val="00375CC9"/>
    <w:rsid w:val="00375D1B"/>
    <w:rsid w:val="00376CA3"/>
    <w:rsid w:val="00376F17"/>
    <w:rsid w:val="00377A80"/>
    <w:rsid w:val="003804A9"/>
    <w:rsid w:val="00380537"/>
    <w:rsid w:val="00380B63"/>
    <w:rsid w:val="00381A7A"/>
    <w:rsid w:val="00381FB1"/>
    <w:rsid w:val="003824F1"/>
    <w:rsid w:val="003829A5"/>
    <w:rsid w:val="00382E70"/>
    <w:rsid w:val="00382EEE"/>
    <w:rsid w:val="003832C8"/>
    <w:rsid w:val="003838DC"/>
    <w:rsid w:val="0038449B"/>
    <w:rsid w:val="00385164"/>
    <w:rsid w:val="003852C6"/>
    <w:rsid w:val="003859E9"/>
    <w:rsid w:val="00385C00"/>
    <w:rsid w:val="003863CF"/>
    <w:rsid w:val="00386660"/>
    <w:rsid w:val="00390640"/>
    <w:rsid w:val="0039101D"/>
    <w:rsid w:val="00391319"/>
    <w:rsid w:val="0039185B"/>
    <w:rsid w:val="00391A8C"/>
    <w:rsid w:val="00391E96"/>
    <w:rsid w:val="003924CC"/>
    <w:rsid w:val="003926A6"/>
    <w:rsid w:val="003937D9"/>
    <w:rsid w:val="003938C6"/>
    <w:rsid w:val="003942C5"/>
    <w:rsid w:val="003945B6"/>
    <w:rsid w:val="003946FA"/>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06AF"/>
    <w:rsid w:val="003B0E57"/>
    <w:rsid w:val="003B2154"/>
    <w:rsid w:val="003B3318"/>
    <w:rsid w:val="003B56C8"/>
    <w:rsid w:val="003B58C8"/>
    <w:rsid w:val="003B6ADF"/>
    <w:rsid w:val="003B7669"/>
    <w:rsid w:val="003B77DA"/>
    <w:rsid w:val="003B7BD4"/>
    <w:rsid w:val="003C0368"/>
    <w:rsid w:val="003C05F4"/>
    <w:rsid w:val="003C0B14"/>
    <w:rsid w:val="003C0F17"/>
    <w:rsid w:val="003C0FF1"/>
    <w:rsid w:val="003C3770"/>
    <w:rsid w:val="003C40C7"/>
    <w:rsid w:val="003C4AC6"/>
    <w:rsid w:val="003C4E6B"/>
    <w:rsid w:val="003C52AF"/>
    <w:rsid w:val="003C5AD9"/>
    <w:rsid w:val="003C5B87"/>
    <w:rsid w:val="003C5BFA"/>
    <w:rsid w:val="003C66FC"/>
    <w:rsid w:val="003C6747"/>
    <w:rsid w:val="003C72E9"/>
    <w:rsid w:val="003D039A"/>
    <w:rsid w:val="003D0597"/>
    <w:rsid w:val="003D0C89"/>
    <w:rsid w:val="003D0DC8"/>
    <w:rsid w:val="003D1237"/>
    <w:rsid w:val="003D13F5"/>
    <w:rsid w:val="003D1943"/>
    <w:rsid w:val="003D235D"/>
    <w:rsid w:val="003D3DBC"/>
    <w:rsid w:val="003D40F1"/>
    <w:rsid w:val="003D5A40"/>
    <w:rsid w:val="003D5BB5"/>
    <w:rsid w:val="003D6741"/>
    <w:rsid w:val="003D6B8D"/>
    <w:rsid w:val="003D6BD9"/>
    <w:rsid w:val="003D711E"/>
    <w:rsid w:val="003D78AD"/>
    <w:rsid w:val="003D7BF7"/>
    <w:rsid w:val="003E1086"/>
    <w:rsid w:val="003E125F"/>
    <w:rsid w:val="003E1594"/>
    <w:rsid w:val="003E26A2"/>
    <w:rsid w:val="003E2E49"/>
    <w:rsid w:val="003E3913"/>
    <w:rsid w:val="003E435B"/>
    <w:rsid w:val="003E437E"/>
    <w:rsid w:val="003E47A8"/>
    <w:rsid w:val="003E48B0"/>
    <w:rsid w:val="003E4D90"/>
    <w:rsid w:val="003E5609"/>
    <w:rsid w:val="003E5ECD"/>
    <w:rsid w:val="003E61F2"/>
    <w:rsid w:val="003E69A8"/>
    <w:rsid w:val="003E7060"/>
    <w:rsid w:val="003E736B"/>
    <w:rsid w:val="003F003A"/>
    <w:rsid w:val="003F005E"/>
    <w:rsid w:val="003F0344"/>
    <w:rsid w:val="003F1A35"/>
    <w:rsid w:val="003F2718"/>
    <w:rsid w:val="003F3365"/>
    <w:rsid w:val="003F34D0"/>
    <w:rsid w:val="003F4519"/>
    <w:rsid w:val="003F453B"/>
    <w:rsid w:val="003F4816"/>
    <w:rsid w:val="003F49B8"/>
    <w:rsid w:val="003F4D47"/>
    <w:rsid w:val="003F5CA4"/>
    <w:rsid w:val="003F5DF8"/>
    <w:rsid w:val="003F5F66"/>
    <w:rsid w:val="003F655B"/>
    <w:rsid w:val="003F6CD9"/>
    <w:rsid w:val="003F7107"/>
    <w:rsid w:val="0040036F"/>
    <w:rsid w:val="00400F53"/>
    <w:rsid w:val="00400F7C"/>
    <w:rsid w:val="00401700"/>
    <w:rsid w:val="00401C92"/>
    <w:rsid w:val="0040251F"/>
    <w:rsid w:val="004037F7"/>
    <w:rsid w:val="00403D0C"/>
    <w:rsid w:val="0040492C"/>
    <w:rsid w:val="00404F3F"/>
    <w:rsid w:val="0040537F"/>
    <w:rsid w:val="00405450"/>
    <w:rsid w:val="004054DC"/>
    <w:rsid w:val="004057F3"/>
    <w:rsid w:val="00406538"/>
    <w:rsid w:val="004067AA"/>
    <w:rsid w:val="00406A0E"/>
    <w:rsid w:val="00406DD1"/>
    <w:rsid w:val="0040796F"/>
    <w:rsid w:val="00407BBB"/>
    <w:rsid w:val="00407C51"/>
    <w:rsid w:val="0041003D"/>
    <w:rsid w:val="00410919"/>
    <w:rsid w:val="00410A8F"/>
    <w:rsid w:val="00411342"/>
    <w:rsid w:val="0041215A"/>
    <w:rsid w:val="004127B6"/>
    <w:rsid w:val="00412982"/>
    <w:rsid w:val="00413686"/>
    <w:rsid w:val="00413C0F"/>
    <w:rsid w:val="00413F20"/>
    <w:rsid w:val="004146B9"/>
    <w:rsid w:val="00414B08"/>
    <w:rsid w:val="00414B96"/>
    <w:rsid w:val="00414DD5"/>
    <w:rsid w:val="0041580A"/>
    <w:rsid w:val="00415C82"/>
    <w:rsid w:val="00415E90"/>
    <w:rsid w:val="00415FEA"/>
    <w:rsid w:val="004174BF"/>
    <w:rsid w:val="00417563"/>
    <w:rsid w:val="00417A74"/>
    <w:rsid w:val="00417B0E"/>
    <w:rsid w:val="00420400"/>
    <w:rsid w:val="00420FA8"/>
    <w:rsid w:val="00421BB0"/>
    <w:rsid w:val="00421BC6"/>
    <w:rsid w:val="00421F31"/>
    <w:rsid w:val="00422172"/>
    <w:rsid w:val="0042357B"/>
    <w:rsid w:val="004235EA"/>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2B5"/>
    <w:rsid w:val="004335E3"/>
    <w:rsid w:val="00433AFA"/>
    <w:rsid w:val="004349CD"/>
    <w:rsid w:val="004351CD"/>
    <w:rsid w:val="004353D2"/>
    <w:rsid w:val="00435574"/>
    <w:rsid w:val="004363FA"/>
    <w:rsid w:val="00436C58"/>
    <w:rsid w:val="0043781B"/>
    <w:rsid w:val="00437EB0"/>
    <w:rsid w:val="00440E83"/>
    <w:rsid w:val="00441341"/>
    <w:rsid w:val="0044159F"/>
    <w:rsid w:val="00441695"/>
    <w:rsid w:val="00441C58"/>
    <w:rsid w:val="00441CF2"/>
    <w:rsid w:val="00442181"/>
    <w:rsid w:val="00443057"/>
    <w:rsid w:val="004434BD"/>
    <w:rsid w:val="00443751"/>
    <w:rsid w:val="00443F8E"/>
    <w:rsid w:val="00443F8F"/>
    <w:rsid w:val="00443F99"/>
    <w:rsid w:val="0044436C"/>
    <w:rsid w:val="00444CAF"/>
    <w:rsid w:val="00445047"/>
    <w:rsid w:val="0044612C"/>
    <w:rsid w:val="004465E5"/>
    <w:rsid w:val="00446DB5"/>
    <w:rsid w:val="00446DDE"/>
    <w:rsid w:val="00447075"/>
    <w:rsid w:val="004473A6"/>
    <w:rsid w:val="00447E14"/>
    <w:rsid w:val="0045063D"/>
    <w:rsid w:val="00450A4D"/>
    <w:rsid w:val="00451477"/>
    <w:rsid w:val="00451ACD"/>
    <w:rsid w:val="00451BB9"/>
    <w:rsid w:val="00451EAE"/>
    <w:rsid w:val="00453785"/>
    <w:rsid w:val="0045401D"/>
    <w:rsid w:val="0045452E"/>
    <w:rsid w:val="00454783"/>
    <w:rsid w:val="00454ED4"/>
    <w:rsid w:val="00454F80"/>
    <w:rsid w:val="0045504A"/>
    <w:rsid w:val="004555D6"/>
    <w:rsid w:val="00456A53"/>
    <w:rsid w:val="00460A81"/>
    <w:rsid w:val="00460B0C"/>
    <w:rsid w:val="00461375"/>
    <w:rsid w:val="0046175B"/>
    <w:rsid w:val="00461D3A"/>
    <w:rsid w:val="00461D62"/>
    <w:rsid w:val="00462927"/>
    <w:rsid w:val="00462955"/>
    <w:rsid w:val="00462987"/>
    <w:rsid w:val="00462C6D"/>
    <w:rsid w:val="004639F3"/>
    <w:rsid w:val="0046414D"/>
    <w:rsid w:val="004647B1"/>
    <w:rsid w:val="00464BAE"/>
    <w:rsid w:val="00464F6F"/>
    <w:rsid w:val="004659BA"/>
    <w:rsid w:val="00465A8D"/>
    <w:rsid w:val="00465B13"/>
    <w:rsid w:val="00465D9A"/>
    <w:rsid w:val="004669C7"/>
    <w:rsid w:val="00466FE2"/>
    <w:rsid w:val="00467619"/>
    <w:rsid w:val="00467807"/>
    <w:rsid w:val="00467B94"/>
    <w:rsid w:val="00467BAA"/>
    <w:rsid w:val="004707BB"/>
    <w:rsid w:val="00471F8A"/>
    <w:rsid w:val="00472B0E"/>
    <w:rsid w:val="00474CDF"/>
    <w:rsid w:val="00474E4A"/>
    <w:rsid w:val="004756FC"/>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73"/>
    <w:rsid w:val="004832F6"/>
    <w:rsid w:val="00483FBC"/>
    <w:rsid w:val="004841F5"/>
    <w:rsid w:val="00484751"/>
    <w:rsid w:val="004855C2"/>
    <w:rsid w:val="00485831"/>
    <w:rsid w:val="00485C17"/>
    <w:rsid w:val="00486476"/>
    <w:rsid w:val="00486687"/>
    <w:rsid w:val="004866FE"/>
    <w:rsid w:val="00486C14"/>
    <w:rsid w:val="004872B0"/>
    <w:rsid w:val="00487479"/>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785A"/>
    <w:rsid w:val="00497974"/>
    <w:rsid w:val="004A0476"/>
    <w:rsid w:val="004A04A0"/>
    <w:rsid w:val="004A119C"/>
    <w:rsid w:val="004A14B1"/>
    <w:rsid w:val="004A1991"/>
    <w:rsid w:val="004A1B2A"/>
    <w:rsid w:val="004A1BE4"/>
    <w:rsid w:val="004A1C15"/>
    <w:rsid w:val="004A255D"/>
    <w:rsid w:val="004A2721"/>
    <w:rsid w:val="004A2A5A"/>
    <w:rsid w:val="004A2B08"/>
    <w:rsid w:val="004A349C"/>
    <w:rsid w:val="004A40E0"/>
    <w:rsid w:val="004A4756"/>
    <w:rsid w:val="004A4938"/>
    <w:rsid w:val="004A4BF3"/>
    <w:rsid w:val="004A4C7F"/>
    <w:rsid w:val="004A6CE8"/>
    <w:rsid w:val="004A7F53"/>
    <w:rsid w:val="004B011F"/>
    <w:rsid w:val="004B07CA"/>
    <w:rsid w:val="004B1152"/>
    <w:rsid w:val="004B1C88"/>
    <w:rsid w:val="004B1D8E"/>
    <w:rsid w:val="004B1E81"/>
    <w:rsid w:val="004B26B3"/>
    <w:rsid w:val="004B283F"/>
    <w:rsid w:val="004B3718"/>
    <w:rsid w:val="004B3A3D"/>
    <w:rsid w:val="004B3EE8"/>
    <w:rsid w:val="004B3F22"/>
    <w:rsid w:val="004B4C21"/>
    <w:rsid w:val="004B655A"/>
    <w:rsid w:val="004B6DDA"/>
    <w:rsid w:val="004B7EEB"/>
    <w:rsid w:val="004C00CD"/>
    <w:rsid w:val="004C045C"/>
    <w:rsid w:val="004C0C3D"/>
    <w:rsid w:val="004C0F7A"/>
    <w:rsid w:val="004C111A"/>
    <w:rsid w:val="004C1A46"/>
    <w:rsid w:val="004C1DA7"/>
    <w:rsid w:val="004C25EB"/>
    <w:rsid w:val="004C2995"/>
    <w:rsid w:val="004C32A0"/>
    <w:rsid w:val="004C33C2"/>
    <w:rsid w:val="004C3522"/>
    <w:rsid w:val="004C43D7"/>
    <w:rsid w:val="004C4C7A"/>
    <w:rsid w:val="004C5B38"/>
    <w:rsid w:val="004C5CC7"/>
    <w:rsid w:val="004C5DC4"/>
    <w:rsid w:val="004C6562"/>
    <w:rsid w:val="004C6670"/>
    <w:rsid w:val="004C69A0"/>
    <w:rsid w:val="004C6C2B"/>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B2D"/>
    <w:rsid w:val="004D7D7F"/>
    <w:rsid w:val="004E1A85"/>
    <w:rsid w:val="004E1BD8"/>
    <w:rsid w:val="004E29D2"/>
    <w:rsid w:val="004E2D60"/>
    <w:rsid w:val="004E3020"/>
    <w:rsid w:val="004E3350"/>
    <w:rsid w:val="004E35B8"/>
    <w:rsid w:val="004E41BF"/>
    <w:rsid w:val="004E4401"/>
    <w:rsid w:val="004E4461"/>
    <w:rsid w:val="004E448D"/>
    <w:rsid w:val="004E4587"/>
    <w:rsid w:val="004E45C9"/>
    <w:rsid w:val="004E501F"/>
    <w:rsid w:val="004E5B94"/>
    <w:rsid w:val="004E72C3"/>
    <w:rsid w:val="004E7508"/>
    <w:rsid w:val="004E76C0"/>
    <w:rsid w:val="004F009C"/>
    <w:rsid w:val="004F058A"/>
    <w:rsid w:val="004F2350"/>
    <w:rsid w:val="004F23E1"/>
    <w:rsid w:val="004F3836"/>
    <w:rsid w:val="004F391A"/>
    <w:rsid w:val="004F40F5"/>
    <w:rsid w:val="004F465C"/>
    <w:rsid w:val="004F4F1E"/>
    <w:rsid w:val="004F5285"/>
    <w:rsid w:val="004F5C39"/>
    <w:rsid w:val="004F717A"/>
    <w:rsid w:val="004F765F"/>
    <w:rsid w:val="004F76E7"/>
    <w:rsid w:val="004F7745"/>
    <w:rsid w:val="004F7AFD"/>
    <w:rsid w:val="005015C4"/>
    <w:rsid w:val="00501810"/>
    <w:rsid w:val="00501E05"/>
    <w:rsid w:val="005027EE"/>
    <w:rsid w:val="00502C1B"/>
    <w:rsid w:val="0050464D"/>
    <w:rsid w:val="00504B2C"/>
    <w:rsid w:val="00505123"/>
    <w:rsid w:val="00505339"/>
    <w:rsid w:val="00505587"/>
    <w:rsid w:val="00505C1E"/>
    <w:rsid w:val="00505DBA"/>
    <w:rsid w:val="00506364"/>
    <w:rsid w:val="005067B7"/>
    <w:rsid w:val="005069A0"/>
    <w:rsid w:val="00507BBA"/>
    <w:rsid w:val="00507C0F"/>
    <w:rsid w:val="00510232"/>
    <w:rsid w:val="005109E1"/>
    <w:rsid w:val="005110F9"/>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38A7"/>
    <w:rsid w:val="00524682"/>
    <w:rsid w:val="00524A94"/>
    <w:rsid w:val="00525360"/>
    <w:rsid w:val="00525451"/>
    <w:rsid w:val="00526557"/>
    <w:rsid w:val="00526AA1"/>
    <w:rsid w:val="00526D89"/>
    <w:rsid w:val="00526E07"/>
    <w:rsid w:val="005270AE"/>
    <w:rsid w:val="00527696"/>
    <w:rsid w:val="00527774"/>
    <w:rsid w:val="00527903"/>
    <w:rsid w:val="00530449"/>
    <w:rsid w:val="0053072F"/>
    <w:rsid w:val="0053087A"/>
    <w:rsid w:val="0053179C"/>
    <w:rsid w:val="00531822"/>
    <w:rsid w:val="00531DD1"/>
    <w:rsid w:val="00531DE1"/>
    <w:rsid w:val="00532032"/>
    <w:rsid w:val="0053245F"/>
    <w:rsid w:val="005325B8"/>
    <w:rsid w:val="0053313C"/>
    <w:rsid w:val="005333A6"/>
    <w:rsid w:val="00533645"/>
    <w:rsid w:val="00533A44"/>
    <w:rsid w:val="005343FE"/>
    <w:rsid w:val="0053460C"/>
    <w:rsid w:val="00534C96"/>
    <w:rsid w:val="00535C7E"/>
    <w:rsid w:val="00536BC4"/>
    <w:rsid w:val="00536E9E"/>
    <w:rsid w:val="005371B0"/>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7F3"/>
    <w:rsid w:val="00546F4E"/>
    <w:rsid w:val="0055045C"/>
    <w:rsid w:val="00550A4F"/>
    <w:rsid w:val="00551502"/>
    <w:rsid w:val="00551E8C"/>
    <w:rsid w:val="005520A5"/>
    <w:rsid w:val="00552286"/>
    <w:rsid w:val="005525A0"/>
    <w:rsid w:val="0055264D"/>
    <w:rsid w:val="005526D6"/>
    <w:rsid w:val="00552748"/>
    <w:rsid w:val="00552CBE"/>
    <w:rsid w:val="005530D6"/>
    <w:rsid w:val="00554BC4"/>
    <w:rsid w:val="00555864"/>
    <w:rsid w:val="0055596E"/>
    <w:rsid w:val="00555EE2"/>
    <w:rsid w:val="00555F2F"/>
    <w:rsid w:val="005564ED"/>
    <w:rsid w:val="00556626"/>
    <w:rsid w:val="005568E9"/>
    <w:rsid w:val="00557266"/>
    <w:rsid w:val="00557651"/>
    <w:rsid w:val="00560084"/>
    <w:rsid w:val="00560402"/>
    <w:rsid w:val="005604A0"/>
    <w:rsid w:val="005605D5"/>
    <w:rsid w:val="0056192B"/>
    <w:rsid w:val="00561C89"/>
    <w:rsid w:val="00562209"/>
    <w:rsid w:val="0056223F"/>
    <w:rsid w:val="00563D7C"/>
    <w:rsid w:val="00564273"/>
    <w:rsid w:val="0056469E"/>
    <w:rsid w:val="00564EAD"/>
    <w:rsid w:val="00565217"/>
    <w:rsid w:val="0056554D"/>
    <w:rsid w:val="005662B1"/>
    <w:rsid w:val="00566BC9"/>
    <w:rsid w:val="0056728F"/>
    <w:rsid w:val="00570E13"/>
    <w:rsid w:val="005712C0"/>
    <w:rsid w:val="005714C5"/>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4C23"/>
    <w:rsid w:val="00585BE7"/>
    <w:rsid w:val="00586471"/>
    <w:rsid w:val="005870CE"/>
    <w:rsid w:val="0058715C"/>
    <w:rsid w:val="00587406"/>
    <w:rsid w:val="00590785"/>
    <w:rsid w:val="00592664"/>
    <w:rsid w:val="00592673"/>
    <w:rsid w:val="00594252"/>
    <w:rsid w:val="00594379"/>
    <w:rsid w:val="005943AA"/>
    <w:rsid w:val="00594693"/>
    <w:rsid w:val="0059494F"/>
    <w:rsid w:val="00595260"/>
    <w:rsid w:val="005967FF"/>
    <w:rsid w:val="0059791B"/>
    <w:rsid w:val="005A00F8"/>
    <w:rsid w:val="005A0552"/>
    <w:rsid w:val="005A068B"/>
    <w:rsid w:val="005A0B4E"/>
    <w:rsid w:val="005A0EDA"/>
    <w:rsid w:val="005A161E"/>
    <w:rsid w:val="005A189F"/>
    <w:rsid w:val="005A2812"/>
    <w:rsid w:val="005A2A6F"/>
    <w:rsid w:val="005A2B5A"/>
    <w:rsid w:val="005A2F50"/>
    <w:rsid w:val="005A31B3"/>
    <w:rsid w:val="005A37BC"/>
    <w:rsid w:val="005A48AC"/>
    <w:rsid w:val="005A4C0B"/>
    <w:rsid w:val="005A4D01"/>
    <w:rsid w:val="005A5176"/>
    <w:rsid w:val="005A5232"/>
    <w:rsid w:val="005A5AE0"/>
    <w:rsid w:val="005A5C29"/>
    <w:rsid w:val="005A5E9E"/>
    <w:rsid w:val="005A6095"/>
    <w:rsid w:val="005A67A2"/>
    <w:rsid w:val="005A7C38"/>
    <w:rsid w:val="005A7C9D"/>
    <w:rsid w:val="005B0057"/>
    <w:rsid w:val="005B01A9"/>
    <w:rsid w:val="005B04E5"/>
    <w:rsid w:val="005B0889"/>
    <w:rsid w:val="005B185B"/>
    <w:rsid w:val="005B193C"/>
    <w:rsid w:val="005B28E8"/>
    <w:rsid w:val="005B403E"/>
    <w:rsid w:val="005B4B3B"/>
    <w:rsid w:val="005B4D6A"/>
    <w:rsid w:val="005B5481"/>
    <w:rsid w:val="005B5BA6"/>
    <w:rsid w:val="005B6402"/>
    <w:rsid w:val="005B6DDC"/>
    <w:rsid w:val="005B734C"/>
    <w:rsid w:val="005B7EB2"/>
    <w:rsid w:val="005C17EE"/>
    <w:rsid w:val="005C17F3"/>
    <w:rsid w:val="005C1EA4"/>
    <w:rsid w:val="005C1EE1"/>
    <w:rsid w:val="005C407E"/>
    <w:rsid w:val="005C4375"/>
    <w:rsid w:val="005C4437"/>
    <w:rsid w:val="005C54A7"/>
    <w:rsid w:val="005C57AA"/>
    <w:rsid w:val="005C6118"/>
    <w:rsid w:val="005C6189"/>
    <w:rsid w:val="005C6256"/>
    <w:rsid w:val="005C630D"/>
    <w:rsid w:val="005C6E34"/>
    <w:rsid w:val="005C7518"/>
    <w:rsid w:val="005C75A9"/>
    <w:rsid w:val="005D0D76"/>
    <w:rsid w:val="005D106F"/>
    <w:rsid w:val="005D2458"/>
    <w:rsid w:val="005D3132"/>
    <w:rsid w:val="005D3454"/>
    <w:rsid w:val="005D3E0F"/>
    <w:rsid w:val="005D4523"/>
    <w:rsid w:val="005D5EF1"/>
    <w:rsid w:val="005D5F41"/>
    <w:rsid w:val="005D691F"/>
    <w:rsid w:val="005D6A00"/>
    <w:rsid w:val="005D74BB"/>
    <w:rsid w:val="005D77AB"/>
    <w:rsid w:val="005D78E7"/>
    <w:rsid w:val="005E00BF"/>
    <w:rsid w:val="005E0490"/>
    <w:rsid w:val="005E33FB"/>
    <w:rsid w:val="005E54EE"/>
    <w:rsid w:val="005E5FB1"/>
    <w:rsid w:val="005E6023"/>
    <w:rsid w:val="005F16D5"/>
    <w:rsid w:val="005F18D7"/>
    <w:rsid w:val="005F3164"/>
    <w:rsid w:val="005F3337"/>
    <w:rsid w:val="005F3BCD"/>
    <w:rsid w:val="005F3E91"/>
    <w:rsid w:val="005F412D"/>
    <w:rsid w:val="005F439D"/>
    <w:rsid w:val="005F4982"/>
    <w:rsid w:val="005F4B5C"/>
    <w:rsid w:val="005F4CD6"/>
    <w:rsid w:val="005F4FEF"/>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1B8"/>
    <w:rsid w:val="0060380B"/>
    <w:rsid w:val="0060426F"/>
    <w:rsid w:val="006044F8"/>
    <w:rsid w:val="006049C8"/>
    <w:rsid w:val="00604C36"/>
    <w:rsid w:val="00605104"/>
    <w:rsid w:val="00605825"/>
    <w:rsid w:val="00606139"/>
    <w:rsid w:val="006066E0"/>
    <w:rsid w:val="00606A39"/>
    <w:rsid w:val="00607297"/>
    <w:rsid w:val="00607307"/>
    <w:rsid w:val="0060779F"/>
    <w:rsid w:val="00607ACD"/>
    <w:rsid w:val="0061146B"/>
    <w:rsid w:val="00612200"/>
    <w:rsid w:val="0061286A"/>
    <w:rsid w:val="00612C3C"/>
    <w:rsid w:val="00612D62"/>
    <w:rsid w:val="00613707"/>
    <w:rsid w:val="006138D8"/>
    <w:rsid w:val="0061426E"/>
    <w:rsid w:val="00614445"/>
    <w:rsid w:val="00614454"/>
    <w:rsid w:val="00614598"/>
    <w:rsid w:val="006147CD"/>
    <w:rsid w:val="00614AC9"/>
    <w:rsid w:val="00614D77"/>
    <w:rsid w:val="00615825"/>
    <w:rsid w:val="00615A4D"/>
    <w:rsid w:val="00615CFA"/>
    <w:rsid w:val="006179F8"/>
    <w:rsid w:val="0062004F"/>
    <w:rsid w:val="00620C78"/>
    <w:rsid w:val="00620D4B"/>
    <w:rsid w:val="00620DA8"/>
    <w:rsid w:val="0062109A"/>
    <w:rsid w:val="006213A4"/>
    <w:rsid w:val="0062149B"/>
    <w:rsid w:val="0062201C"/>
    <w:rsid w:val="00622A5B"/>
    <w:rsid w:val="00623BDE"/>
    <w:rsid w:val="00623D9B"/>
    <w:rsid w:val="00623FDC"/>
    <w:rsid w:val="00624B21"/>
    <w:rsid w:val="0062537D"/>
    <w:rsid w:val="00625B5F"/>
    <w:rsid w:val="00627239"/>
    <w:rsid w:val="0063076F"/>
    <w:rsid w:val="0063086D"/>
    <w:rsid w:val="00630B56"/>
    <w:rsid w:val="0063103A"/>
    <w:rsid w:val="00632180"/>
    <w:rsid w:val="00632428"/>
    <w:rsid w:val="00632958"/>
    <w:rsid w:val="00632F0D"/>
    <w:rsid w:val="00633AC5"/>
    <w:rsid w:val="00634DAE"/>
    <w:rsid w:val="00636454"/>
    <w:rsid w:val="0063651E"/>
    <w:rsid w:val="006373C2"/>
    <w:rsid w:val="00637B40"/>
    <w:rsid w:val="00640209"/>
    <w:rsid w:val="006416DD"/>
    <w:rsid w:val="00641808"/>
    <w:rsid w:val="00642752"/>
    <w:rsid w:val="00642802"/>
    <w:rsid w:val="00642F94"/>
    <w:rsid w:val="006436E4"/>
    <w:rsid w:val="00643B9B"/>
    <w:rsid w:val="00643CA1"/>
    <w:rsid w:val="006443FB"/>
    <w:rsid w:val="00644675"/>
    <w:rsid w:val="00644F7A"/>
    <w:rsid w:val="0064515C"/>
    <w:rsid w:val="006454C0"/>
    <w:rsid w:val="00645BBE"/>
    <w:rsid w:val="006462E0"/>
    <w:rsid w:val="00646829"/>
    <w:rsid w:val="00646FCA"/>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A7D"/>
    <w:rsid w:val="00657E6A"/>
    <w:rsid w:val="006600BD"/>
    <w:rsid w:val="0066119F"/>
    <w:rsid w:val="006616C4"/>
    <w:rsid w:val="0066179C"/>
    <w:rsid w:val="00661BF2"/>
    <w:rsid w:val="006641AC"/>
    <w:rsid w:val="00664A93"/>
    <w:rsid w:val="00664D46"/>
    <w:rsid w:val="00665E2F"/>
    <w:rsid w:val="00665EC2"/>
    <w:rsid w:val="00666242"/>
    <w:rsid w:val="006664F3"/>
    <w:rsid w:val="00666AC3"/>
    <w:rsid w:val="00666CD5"/>
    <w:rsid w:val="00667956"/>
    <w:rsid w:val="00667B55"/>
    <w:rsid w:val="006700B8"/>
    <w:rsid w:val="00671564"/>
    <w:rsid w:val="00671837"/>
    <w:rsid w:val="00671C1F"/>
    <w:rsid w:val="006733D6"/>
    <w:rsid w:val="00673E9A"/>
    <w:rsid w:val="00673E9E"/>
    <w:rsid w:val="0067447F"/>
    <w:rsid w:val="00674577"/>
    <w:rsid w:val="00674D16"/>
    <w:rsid w:val="00675549"/>
    <w:rsid w:val="006759AA"/>
    <w:rsid w:val="00676023"/>
    <w:rsid w:val="00676FD0"/>
    <w:rsid w:val="00677391"/>
    <w:rsid w:val="00677793"/>
    <w:rsid w:val="00680B1D"/>
    <w:rsid w:val="00680F0B"/>
    <w:rsid w:val="0068110E"/>
    <w:rsid w:val="006818CE"/>
    <w:rsid w:val="006830F7"/>
    <w:rsid w:val="006836A6"/>
    <w:rsid w:val="00683AFE"/>
    <w:rsid w:val="00683F33"/>
    <w:rsid w:val="0068520A"/>
    <w:rsid w:val="006861F8"/>
    <w:rsid w:val="0068646D"/>
    <w:rsid w:val="006874BC"/>
    <w:rsid w:val="00687E0D"/>
    <w:rsid w:val="0069052E"/>
    <w:rsid w:val="00690BA1"/>
    <w:rsid w:val="00690CD0"/>
    <w:rsid w:val="00690CF4"/>
    <w:rsid w:val="0069299F"/>
    <w:rsid w:val="00692BDF"/>
    <w:rsid w:val="00692C43"/>
    <w:rsid w:val="00692FEA"/>
    <w:rsid w:val="006933B3"/>
    <w:rsid w:val="00693889"/>
    <w:rsid w:val="00693D4D"/>
    <w:rsid w:val="0069443D"/>
    <w:rsid w:val="00694E01"/>
    <w:rsid w:val="006950A6"/>
    <w:rsid w:val="00695A16"/>
    <w:rsid w:val="00695D9B"/>
    <w:rsid w:val="006962EE"/>
    <w:rsid w:val="00696BB2"/>
    <w:rsid w:val="00696FB1"/>
    <w:rsid w:val="006975D2"/>
    <w:rsid w:val="00697749"/>
    <w:rsid w:val="00697BDB"/>
    <w:rsid w:val="00697DEB"/>
    <w:rsid w:val="006A005E"/>
    <w:rsid w:val="006A0941"/>
    <w:rsid w:val="006A0FFA"/>
    <w:rsid w:val="006A1885"/>
    <w:rsid w:val="006A21EC"/>
    <w:rsid w:val="006A25A2"/>
    <w:rsid w:val="006A2772"/>
    <w:rsid w:val="006A3229"/>
    <w:rsid w:val="006A324E"/>
    <w:rsid w:val="006A36A7"/>
    <w:rsid w:val="006A3A4F"/>
    <w:rsid w:val="006A4A11"/>
    <w:rsid w:val="006A4C15"/>
    <w:rsid w:val="006A57B6"/>
    <w:rsid w:val="006A5A90"/>
    <w:rsid w:val="006A5BA9"/>
    <w:rsid w:val="006A5D69"/>
    <w:rsid w:val="006A5E91"/>
    <w:rsid w:val="006A5F85"/>
    <w:rsid w:val="006A7113"/>
    <w:rsid w:val="006B0130"/>
    <w:rsid w:val="006B109E"/>
    <w:rsid w:val="006B13BF"/>
    <w:rsid w:val="006B36CB"/>
    <w:rsid w:val="006B42F1"/>
    <w:rsid w:val="006B47E1"/>
    <w:rsid w:val="006B5099"/>
    <w:rsid w:val="006B5B51"/>
    <w:rsid w:val="006B5EAC"/>
    <w:rsid w:val="006B66CE"/>
    <w:rsid w:val="006B6B26"/>
    <w:rsid w:val="006B6D89"/>
    <w:rsid w:val="006B7B13"/>
    <w:rsid w:val="006B7DE3"/>
    <w:rsid w:val="006B7F11"/>
    <w:rsid w:val="006C021A"/>
    <w:rsid w:val="006C09EA"/>
    <w:rsid w:val="006C0C11"/>
    <w:rsid w:val="006C0D20"/>
    <w:rsid w:val="006C0FA2"/>
    <w:rsid w:val="006C12BC"/>
    <w:rsid w:val="006C1404"/>
    <w:rsid w:val="006C17AD"/>
    <w:rsid w:val="006C1BEC"/>
    <w:rsid w:val="006C21CB"/>
    <w:rsid w:val="006C2232"/>
    <w:rsid w:val="006C23C8"/>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2C99"/>
    <w:rsid w:val="006D3204"/>
    <w:rsid w:val="006D3C3C"/>
    <w:rsid w:val="006D3C52"/>
    <w:rsid w:val="006D4691"/>
    <w:rsid w:val="006D46D6"/>
    <w:rsid w:val="006D472B"/>
    <w:rsid w:val="006D4943"/>
    <w:rsid w:val="006D4CA1"/>
    <w:rsid w:val="006D4DC7"/>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E6E93"/>
    <w:rsid w:val="006E7F9A"/>
    <w:rsid w:val="006F034F"/>
    <w:rsid w:val="006F05EC"/>
    <w:rsid w:val="006F109D"/>
    <w:rsid w:val="006F185F"/>
    <w:rsid w:val="006F1FC5"/>
    <w:rsid w:val="006F20F9"/>
    <w:rsid w:val="006F3492"/>
    <w:rsid w:val="006F356D"/>
    <w:rsid w:val="006F35BF"/>
    <w:rsid w:val="006F3CC0"/>
    <w:rsid w:val="006F4123"/>
    <w:rsid w:val="006F4232"/>
    <w:rsid w:val="006F43AF"/>
    <w:rsid w:val="006F53BB"/>
    <w:rsid w:val="006F6E90"/>
    <w:rsid w:val="006F6F89"/>
    <w:rsid w:val="006F7346"/>
    <w:rsid w:val="006F7787"/>
    <w:rsid w:val="006F78ED"/>
    <w:rsid w:val="006F7D9D"/>
    <w:rsid w:val="007013B6"/>
    <w:rsid w:val="00701B01"/>
    <w:rsid w:val="00702A88"/>
    <w:rsid w:val="00703E80"/>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CA4"/>
    <w:rsid w:val="00731EEA"/>
    <w:rsid w:val="007321AC"/>
    <w:rsid w:val="00732282"/>
    <w:rsid w:val="007327B6"/>
    <w:rsid w:val="007328B5"/>
    <w:rsid w:val="0073321A"/>
    <w:rsid w:val="0073349B"/>
    <w:rsid w:val="00734A4C"/>
    <w:rsid w:val="00734E75"/>
    <w:rsid w:val="00735C16"/>
    <w:rsid w:val="00736031"/>
    <w:rsid w:val="007362CE"/>
    <w:rsid w:val="007363FF"/>
    <w:rsid w:val="00736CE3"/>
    <w:rsid w:val="00737DB6"/>
    <w:rsid w:val="0074003E"/>
    <w:rsid w:val="00740EBD"/>
    <w:rsid w:val="00741018"/>
    <w:rsid w:val="00741636"/>
    <w:rsid w:val="00741C00"/>
    <w:rsid w:val="00741E51"/>
    <w:rsid w:val="007423CF"/>
    <w:rsid w:val="00742721"/>
    <w:rsid w:val="00742949"/>
    <w:rsid w:val="00743D43"/>
    <w:rsid w:val="007442B9"/>
    <w:rsid w:val="007445FC"/>
    <w:rsid w:val="00745AAC"/>
    <w:rsid w:val="00745E08"/>
    <w:rsid w:val="007465EB"/>
    <w:rsid w:val="00746BF2"/>
    <w:rsid w:val="00746FC7"/>
    <w:rsid w:val="00747187"/>
    <w:rsid w:val="00747191"/>
    <w:rsid w:val="00750367"/>
    <w:rsid w:val="007503CA"/>
    <w:rsid w:val="0075077F"/>
    <w:rsid w:val="007507ED"/>
    <w:rsid w:val="00750C4E"/>
    <w:rsid w:val="007516BF"/>
    <w:rsid w:val="0075254D"/>
    <w:rsid w:val="00752C60"/>
    <w:rsid w:val="00752E9E"/>
    <w:rsid w:val="0075381A"/>
    <w:rsid w:val="00754552"/>
    <w:rsid w:val="0075580B"/>
    <w:rsid w:val="007558D5"/>
    <w:rsid w:val="00755987"/>
    <w:rsid w:val="00755B8A"/>
    <w:rsid w:val="00755E08"/>
    <w:rsid w:val="0075620F"/>
    <w:rsid w:val="007566CA"/>
    <w:rsid w:val="00756F69"/>
    <w:rsid w:val="007572FF"/>
    <w:rsid w:val="00760460"/>
    <w:rsid w:val="007604F5"/>
    <w:rsid w:val="007605AA"/>
    <w:rsid w:val="0076103A"/>
    <w:rsid w:val="007617F0"/>
    <w:rsid w:val="00761979"/>
    <w:rsid w:val="00761A9C"/>
    <w:rsid w:val="00761B14"/>
    <w:rsid w:val="00761C56"/>
    <w:rsid w:val="00761C7A"/>
    <w:rsid w:val="00761ECB"/>
    <w:rsid w:val="007623E1"/>
    <w:rsid w:val="00762444"/>
    <w:rsid w:val="007630AB"/>
    <w:rsid w:val="007638DE"/>
    <w:rsid w:val="007638F2"/>
    <w:rsid w:val="00763EAC"/>
    <w:rsid w:val="007648EE"/>
    <w:rsid w:val="0076587E"/>
    <w:rsid w:val="00765D55"/>
    <w:rsid w:val="00766936"/>
    <w:rsid w:val="007669C0"/>
    <w:rsid w:val="00766B54"/>
    <w:rsid w:val="00766BE2"/>
    <w:rsid w:val="00766C3D"/>
    <w:rsid w:val="0076768F"/>
    <w:rsid w:val="0077003D"/>
    <w:rsid w:val="00770933"/>
    <w:rsid w:val="00771A9F"/>
    <w:rsid w:val="007721C8"/>
    <w:rsid w:val="00772678"/>
    <w:rsid w:val="007726AB"/>
    <w:rsid w:val="00772CF5"/>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7E"/>
    <w:rsid w:val="007830D3"/>
    <w:rsid w:val="007833CA"/>
    <w:rsid w:val="0078343F"/>
    <w:rsid w:val="00783FDD"/>
    <w:rsid w:val="00784C8E"/>
    <w:rsid w:val="007859F9"/>
    <w:rsid w:val="007868EB"/>
    <w:rsid w:val="00786980"/>
    <w:rsid w:val="00786B9E"/>
    <w:rsid w:val="0078704D"/>
    <w:rsid w:val="0078772A"/>
    <w:rsid w:val="00787DFF"/>
    <w:rsid w:val="00793E86"/>
    <w:rsid w:val="0079478A"/>
    <w:rsid w:val="007949B6"/>
    <w:rsid w:val="007949D3"/>
    <w:rsid w:val="00794B18"/>
    <w:rsid w:val="00794FA3"/>
    <w:rsid w:val="0079520C"/>
    <w:rsid w:val="00795504"/>
    <w:rsid w:val="00795661"/>
    <w:rsid w:val="00795A0D"/>
    <w:rsid w:val="00795B98"/>
    <w:rsid w:val="0079644A"/>
    <w:rsid w:val="00796583"/>
    <w:rsid w:val="00796A50"/>
    <w:rsid w:val="0079712E"/>
    <w:rsid w:val="007971BB"/>
    <w:rsid w:val="0079729F"/>
    <w:rsid w:val="00797557"/>
    <w:rsid w:val="00797C1E"/>
    <w:rsid w:val="007A047E"/>
    <w:rsid w:val="007A1028"/>
    <w:rsid w:val="007A11EC"/>
    <w:rsid w:val="007A13E5"/>
    <w:rsid w:val="007A14A7"/>
    <w:rsid w:val="007A160B"/>
    <w:rsid w:val="007A2888"/>
    <w:rsid w:val="007A28EA"/>
    <w:rsid w:val="007A310B"/>
    <w:rsid w:val="007A39E4"/>
    <w:rsid w:val="007A42BA"/>
    <w:rsid w:val="007A42CB"/>
    <w:rsid w:val="007A4372"/>
    <w:rsid w:val="007A44AD"/>
    <w:rsid w:val="007A457F"/>
    <w:rsid w:val="007A46A2"/>
    <w:rsid w:val="007A4802"/>
    <w:rsid w:val="007A4E2E"/>
    <w:rsid w:val="007A5010"/>
    <w:rsid w:val="007A53BD"/>
    <w:rsid w:val="007A6063"/>
    <w:rsid w:val="007A6531"/>
    <w:rsid w:val="007A66D1"/>
    <w:rsid w:val="007A691D"/>
    <w:rsid w:val="007A6F6B"/>
    <w:rsid w:val="007A79D4"/>
    <w:rsid w:val="007A7B92"/>
    <w:rsid w:val="007A7CB5"/>
    <w:rsid w:val="007B1299"/>
    <w:rsid w:val="007B1326"/>
    <w:rsid w:val="007B16BF"/>
    <w:rsid w:val="007B317D"/>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7A1"/>
    <w:rsid w:val="007C2EA5"/>
    <w:rsid w:val="007C3C13"/>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14B"/>
    <w:rsid w:val="007D63BF"/>
    <w:rsid w:val="007D6525"/>
    <w:rsid w:val="007D66E3"/>
    <w:rsid w:val="007D6A22"/>
    <w:rsid w:val="007D712D"/>
    <w:rsid w:val="007D781D"/>
    <w:rsid w:val="007D7C3A"/>
    <w:rsid w:val="007E0D8A"/>
    <w:rsid w:val="007E1129"/>
    <w:rsid w:val="007E13F9"/>
    <w:rsid w:val="007E2082"/>
    <w:rsid w:val="007E2371"/>
    <w:rsid w:val="007E244B"/>
    <w:rsid w:val="007E354E"/>
    <w:rsid w:val="007E3825"/>
    <w:rsid w:val="007E3FDB"/>
    <w:rsid w:val="007E45B0"/>
    <w:rsid w:val="007E4A3F"/>
    <w:rsid w:val="007E4BA0"/>
    <w:rsid w:val="007E5C30"/>
    <w:rsid w:val="007E5D83"/>
    <w:rsid w:val="007E6024"/>
    <w:rsid w:val="007E7689"/>
    <w:rsid w:val="007E7877"/>
    <w:rsid w:val="007E7962"/>
    <w:rsid w:val="007F09DD"/>
    <w:rsid w:val="007F0B88"/>
    <w:rsid w:val="007F0C04"/>
    <w:rsid w:val="007F109A"/>
    <w:rsid w:val="007F1D49"/>
    <w:rsid w:val="007F281F"/>
    <w:rsid w:val="007F2886"/>
    <w:rsid w:val="007F28CD"/>
    <w:rsid w:val="007F29B6"/>
    <w:rsid w:val="007F2C4D"/>
    <w:rsid w:val="007F2EEA"/>
    <w:rsid w:val="007F3326"/>
    <w:rsid w:val="007F3F1F"/>
    <w:rsid w:val="007F42F4"/>
    <w:rsid w:val="007F4B81"/>
    <w:rsid w:val="007F5111"/>
    <w:rsid w:val="007F5334"/>
    <w:rsid w:val="007F5819"/>
    <w:rsid w:val="007F5F92"/>
    <w:rsid w:val="007F69BD"/>
    <w:rsid w:val="007F6C6B"/>
    <w:rsid w:val="007F74E1"/>
    <w:rsid w:val="007F769A"/>
    <w:rsid w:val="007F7829"/>
    <w:rsid w:val="007F7FD2"/>
    <w:rsid w:val="0080047C"/>
    <w:rsid w:val="008005BB"/>
    <w:rsid w:val="00800709"/>
    <w:rsid w:val="00800820"/>
    <w:rsid w:val="00800EBD"/>
    <w:rsid w:val="008021AA"/>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914"/>
    <w:rsid w:val="00811EB8"/>
    <w:rsid w:val="00811F7F"/>
    <w:rsid w:val="00812453"/>
    <w:rsid w:val="0081279C"/>
    <w:rsid w:val="0081395F"/>
    <w:rsid w:val="00815098"/>
    <w:rsid w:val="00815204"/>
    <w:rsid w:val="0081556C"/>
    <w:rsid w:val="00815872"/>
    <w:rsid w:val="00815913"/>
    <w:rsid w:val="00815FDF"/>
    <w:rsid w:val="00816959"/>
    <w:rsid w:val="008169E2"/>
    <w:rsid w:val="00816F2F"/>
    <w:rsid w:val="00816FFC"/>
    <w:rsid w:val="00817AF9"/>
    <w:rsid w:val="008206B7"/>
    <w:rsid w:val="00820C1B"/>
    <w:rsid w:val="00820D09"/>
    <w:rsid w:val="0082241D"/>
    <w:rsid w:val="008232A5"/>
    <w:rsid w:val="0082351E"/>
    <w:rsid w:val="00824316"/>
    <w:rsid w:val="008244EB"/>
    <w:rsid w:val="00824AE2"/>
    <w:rsid w:val="0082545E"/>
    <w:rsid w:val="008254D5"/>
    <w:rsid w:val="008260C3"/>
    <w:rsid w:val="00827FC2"/>
    <w:rsid w:val="00830333"/>
    <w:rsid w:val="00830D9B"/>
    <w:rsid w:val="00830ECB"/>
    <w:rsid w:val="00831240"/>
    <w:rsid w:val="00831BFF"/>
    <w:rsid w:val="00832073"/>
    <w:rsid w:val="0083294D"/>
    <w:rsid w:val="0083305E"/>
    <w:rsid w:val="00833824"/>
    <w:rsid w:val="00835066"/>
    <w:rsid w:val="00836074"/>
    <w:rsid w:val="00836661"/>
    <w:rsid w:val="00837D42"/>
    <w:rsid w:val="00837F6E"/>
    <w:rsid w:val="00840418"/>
    <w:rsid w:val="00841349"/>
    <w:rsid w:val="008425AC"/>
    <w:rsid w:val="008425FC"/>
    <w:rsid w:val="00842FBF"/>
    <w:rsid w:val="0084338C"/>
    <w:rsid w:val="00843B48"/>
    <w:rsid w:val="00843EFC"/>
    <w:rsid w:val="008457A2"/>
    <w:rsid w:val="00845DE6"/>
    <w:rsid w:val="008462E2"/>
    <w:rsid w:val="00847178"/>
    <w:rsid w:val="008472C4"/>
    <w:rsid w:val="00847AE1"/>
    <w:rsid w:val="0085098A"/>
    <w:rsid w:val="00851406"/>
    <w:rsid w:val="00852FD2"/>
    <w:rsid w:val="008539D4"/>
    <w:rsid w:val="00853AEF"/>
    <w:rsid w:val="00853C02"/>
    <w:rsid w:val="00853C51"/>
    <w:rsid w:val="00854229"/>
    <w:rsid w:val="008543DB"/>
    <w:rsid w:val="00854848"/>
    <w:rsid w:val="0085529C"/>
    <w:rsid w:val="00855A6C"/>
    <w:rsid w:val="00855FA4"/>
    <w:rsid w:val="008563D6"/>
    <w:rsid w:val="00856B43"/>
    <w:rsid w:val="008603AE"/>
    <w:rsid w:val="008603E3"/>
    <w:rsid w:val="008605B4"/>
    <w:rsid w:val="00861667"/>
    <w:rsid w:val="00862420"/>
    <w:rsid w:val="008629B5"/>
    <w:rsid w:val="00862B3D"/>
    <w:rsid w:val="00863DD1"/>
    <w:rsid w:val="00864605"/>
    <w:rsid w:val="0086466A"/>
    <w:rsid w:val="008649EB"/>
    <w:rsid w:val="00864FD5"/>
    <w:rsid w:val="00865DCC"/>
    <w:rsid w:val="0086637C"/>
    <w:rsid w:val="008663BA"/>
    <w:rsid w:val="0086645F"/>
    <w:rsid w:val="00866785"/>
    <w:rsid w:val="00866F0C"/>
    <w:rsid w:val="00867A14"/>
    <w:rsid w:val="0087085F"/>
    <w:rsid w:val="00871BE9"/>
    <w:rsid w:val="00871D3D"/>
    <w:rsid w:val="0087226F"/>
    <w:rsid w:val="0087255F"/>
    <w:rsid w:val="00872AAC"/>
    <w:rsid w:val="0087390E"/>
    <w:rsid w:val="008753D1"/>
    <w:rsid w:val="008755FC"/>
    <w:rsid w:val="008757DD"/>
    <w:rsid w:val="00875807"/>
    <w:rsid w:val="00875EBA"/>
    <w:rsid w:val="008760A3"/>
    <w:rsid w:val="00876177"/>
    <w:rsid w:val="008763F9"/>
    <w:rsid w:val="00876682"/>
    <w:rsid w:val="00877442"/>
    <w:rsid w:val="00877538"/>
    <w:rsid w:val="008801FB"/>
    <w:rsid w:val="008808F1"/>
    <w:rsid w:val="00881D50"/>
    <w:rsid w:val="00882339"/>
    <w:rsid w:val="00883E83"/>
    <w:rsid w:val="0088423B"/>
    <w:rsid w:val="008857BE"/>
    <w:rsid w:val="00886906"/>
    <w:rsid w:val="008869A9"/>
    <w:rsid w:val="00886A26"/>
    <w:rsid w:val="00886FCE"/>
    <w:rsid w:val="00887361"/>
    <w:rsid w:val="008873D5"/>
    <w:rsid w:val="008907E7"/>
    <w:rsid w:val="00891025"/>
    <w:rsid w:val="00891629"/>
    <w:rsid w:val="008927A8"/>
    <w:rsid w:val="00892ABF"/>
    <w:rsid w:val="00892ADE"/>
    <w:rsid w:val="00892AF7"/>
    <w:rsid w:val="008936A6"/>
    <w:rsid w:val="00893A2C"/>
    <w:rsid w:val="00893C37"/>
    <w:rsid w:val="00893C41"/>
    <w:rsid w:val="008943B7"/>
    <w:rsid w:val="0089498F"/>
    <w:rsid w:val="00894FE3"/>
    <w:rsid w:val="0089582D"/>
    <w:rsid w:val="00895DCE"/>
    <w:rsid w:val="008A0946"/>
    <w:rsid w:val="008A0BAF"/>
    <w:rsid w:val="008A113E"/>
    <w:rsid w:val="008A141C"/>
    <w:rsid w:val="008A14D5"/>
    <w:rsid w:val="008A1B35"/>
    <w:rsid w:val="008A2541"/>
    <w:rsid w:val="008A26AD"/>
    <w:rsid w:val="008A3C3D"/>
    <w:rsid w:val="008A4F03"/>
    <w:rsid w:val="008A54B9"/>
    <w:rsid w:val="008A54E0"/>
    <w:rsid w:val="008A574F"/>
    <w:rsid w:val="008A5D67"/>
    <w:rsid w:val="008A604C"/>
    <w:rsid w:val="008A627A"/>
    <w:rsid w:val="008A6306"/>
    <w:rsid w:val="008A68DD"/>
    <w:rsid w:val="008A6C22"/>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05"/>
    <w:rsid w:val="008B44FB"/>
    <w:rsid w:val="008B57F3"/>
    <w:rsid w:val="008B594A"/>
    <w:rsid w:val="008B5A51"/>
    <w:rsid w:val="008B5C1B"/>
    <w:rsid w:val="008B5EF8"/>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1EE"/>
    <w:rsid w:val="008D2CD1"/>
    <w:rsid w:val="008D31A5"/>
    <w:rsid w:val="008D3431"/>
    <w:rsid w:val="008D4A03"/>
    <w:rsid w:val="008D4B10"/>
    <w:rsid w:val="008D4DD2"/>
    <w:rsid w:val="008D5287"/>
    <w:rsid w:val="008D558A"/>
    <w:rsid w:val="008D5E00"/>
    <w:rsid w:val="008D64F1"/>
    <w:rsid w:val="008D6D07"/>
    <w:rsid w:val="008D728D"/>
    <w:rsid w:val="008D7FE8"/>
    <w:rsid w:val="008E1064"/>
    <w:rsid w:val="008E1E61"/>
    <w:rsid w:val="008E2284"/>
    <w:rsid w:val="008E2362"/>
    <w:rsid w:val="008E242E"/>
    <w:rsid w:val="008E2464"/>
    <w:rsid w:val="008E2520"/>
    <w:rsid w:val="008E281F"/>
    <w:rsid w:val="008E293E"/>
    <w:rsid w:val="008E3F4C"/>
    <w:rsid w:val="008E45D0"/>
    <w:rsid w:val="008E4A78"/>
    <w:rsid w:val="008E4DAB"/>
    <w:rsid w:val="008E5071"/>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718"/>
    <w:rsid w:val="008F67B1"/>
    <w:rsid w:val="008F6A38"/>
    <w:rsid w:val="008F6BD1"/>
    <w:rsid w:val="008F6C98"/>
    <w:rsid w:val="008F6E67"/>
    <w:rsid w:val="008F7931"/>
    <w:rsid w:val="008F794E"/>
    <w:rsid w:val="009004BB"/>
    <w:rsid w:val="00900794"/>
    <w:rsid w:val="00900986"/>
    <w:rsid w:val="00900BD4"/>
    <w:rsid w:val="009011BD"/>
    <w:rsid w:val="00901241"/>
    <w:rsid w:val="00902119"/>
    <w:rsid w:val="00902955"/>
    <w:rsid w:val="00902A2C"/>
    <w:rsid w:val="00903998"/>
    <w:rsid w:val="00903EB4"/>
    <w:rsid w:val="00904B19"/>
    <w:rsid w:val="00905688"/>
    <w:rsid w:val="00905F54"/>
    <w:rsid w:val="00906ED7"/>
    <w:rsid w:val="0090741D"/>
    <w:rsid w:val="009076D8"/>
    <w:rsid w:val="0090770F"/>
    <w:rsid w:val="009077C2"/>
    <w:rsid w:val="00907F9B"/>
    <w:rsid w:val="009100D0"/>
    <w:rsid w:val="009102F2"/>
    <w:rsid w:val="0091060F"/>
    <w:rsid w:val="00910954"/>
    <w:rsid w:val="00910CA1"/>
    <w:rsid w:val="0091139D"/>
    <w:rsid w:val="009115C0"/>
    <w:rsid w:val="00911EBE"/>
    <w:rsid w:val="009122AE"/>
    <w:rsid w:val="0091256D"/>
    <w:rsid w:val="0091277A"/>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8AA"/>
    <w:rsid w:val="00917A7D"/>
    <w:rsid w:val="00920C9F"/>
    <w:rsid w:val="0092120A"/>
    <w:rsid w:val="00921D5C"/>
    <w:rsid w:val="00921FF2"/>
    <w:rsid w:val="009226AA"/>
    <w:rsid w:val="00922EE1"/>
    <w:rsid w:val="009234FB"/>
    <w:rsid w:val="00923744"/>
    <w:rsid w:val="00924717"/>
    <w:rsid w:val="00924A87"/>
    <w:rsid w:val="0092596A"/>
    <w:rsid w:val="00925A25"/>
    <w:rsid w:val="00926FC2"/>
    <w:rsid w:val="009270E7"/>
    <w:rsid w:val="009271C1"/>
    <w:rsid w:val="0092797C"/>
    <w:rsid w:val="00927E3E"/>
    <w:rsid w:val="00927EDC"/>
    <w:rsid w:val="009306F5"/>
    <w:rsid w:val="00930765"/>
    <w:rsid w:val="00930C13"/>
    <w:rsid w:val="00930E9A"/>
    <w:rsid w:val="00932916"/>
    <w:rsid w:val="00932A45"/>
    <w:rsid w:val="00932F63"/>
    <w:rsid w:val="009333D0"/>
    <w:rsid w:val="00933AFA"/>
    <w:rsid w:val="00933E3B"/>
    <w:rsid w:val="009343C8"/>
    <w:rsid w:val="00935022"/>
    <w:rsid w:val="00935AC7"/>
    <w:rsid w:val="00935ADA"/>
    <w:rsid w:val="00935D76"/>
    <w:rsid w:val="00935FE2"/>
    <w:rsid w:val="00936069"/>
    <w:rsid w:val="009361F9"/>
    <w:rsid w:val="00936203"/>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1D38"/>
    <w:rsid w:val="009522BC"/>
    <w:rsid w:val="0095257D"/>
    <w:rsid w:val="009527F7"/>
    <w:rsid w:val="009527FC"/>
    <w:rsid w:val="009537B7"/>
    <w:rsid w:val="00953D22"/>
    <w:rsid w:val="00953E3C"/>
    <w:rsid w:val="00955728"/>
    <w:rsid w:val="0095591C"/>
    <w:rsid w:val="009575E5"/>
    <w:rsid w:val="00960D63"/>
    <w:rsid w:val="00961557"/>
    <w:rsid w:val="00962EEA"/>
    <w:rsid w:val="0096328F"/>
    <w:rsid w:val="009632F8"/>
    <w:rsid w:val="0096431C"/>
    <w:rsid w:val="00964E19"/>
    <w:rsid w:val="00965E8B"/>
    <w:rsid w:val="00966662"/>
    <w:rsid w:val="00966F3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0E59"/>
    <w:rsid w:val="009815F6"/>
    <w:rsid w:val="009817D6"/>
    <w:rsid w:val="00982099"/>
    <w:rsid w:val="009820F9"/>
    <w:rsid w:val="009822DF"/>
    <w:rsid w:val="009829A1"/>
    <w:rsid w:val="00982D31"/>
    <w:rsid w:val="0098309F"/>
    <w:rsid w:val="00983743"/>
    <w:rsid w:val="0098382F"/>
    <w:rsid w:val="009838C1"/>
    <w:rsid w:val="0098425C"/>
    <w:rsid w:val="00984B9A"/>
    <w:rsid w:val="00986242"/>
    <w:rsid w:val="0098663C"/>
    <w:rsid w:val="00987EC3"/>
    <w:rsid w:val="00987F30"/>
    <w:rsid w:val="0099172E"/>
    <w:rsid w:val="00991834"/>
    <w:rsid w:val="00991C56"/>
    <w:rsid w:val="009923AC"/>
    <w:rsid w:val="00992970"/>
    <w:rsid w:val="00992ED8"/>
    <w:rsid w:val="009943AA"/>
    <w:rsid w:val="00996637"/>
    <w:rsid w:val="009A0113"/>
    <w:rsid w:val="009A08EE"/>
    <w:rsid w:val="009A0B38"/>
    <w:rsid w:val="009A1780"/>
    <w:rsid w:val="009A1B02"/>
    <w:rsid w:val="009A2150"/>
    <w:rsid w:val="009A25A4"/>
    <w:rsid w:val="009A2C12"/>
    <w:rsid w:val="009A2F73"/>
    <w:rsid w:val="009A36D1"/>
    <w:rsid w:val="009A3C27"/>
    <w:rsid w:val="009A3FFF"/>
    <w:rsid w:val="009A4065"/>
    <w:rsid w:val="009A4A66"/>
    <w:rsid w:val="009A55F8"/>
    <w:rsid w:val="009A6A43"/>
    <w:rsid w:val="009A6DB7"/>
    <w:rsid w:val="009A750D"/>
    <w:rsid w:val="009A76CA"/>
    <w:rsid w:val="009A7A23"/>
    <w:rsid w:val="009A7F0F"/>
    <w:rsid w:val="009B008A"/>
    <w:rsid w:val="009B0680"/>
    <w:rsid w:val="009B075D"/>
    <w:rsid w:val="009B1238"/>
    <w:rsid w:val="009B1329"/>
    <w:rsid w:val="009B1989"/>
    <w:rsid w:val="009B2C69"/>
    <w:rsid w:val="009B2DAB"/>
    <w:rsid w:val="009B2DD1"/>
    <w:rsid w:val="009B3479"/>
    <w:rsid w:val="009B4738"/>
    <w:rsid w:val="009B561A"/>
    <w:rsid w:val="009B5788"/>
    <w:rsid w:val="009B5E34"/>
    <w:rsid w:val="009B6575"/>
    <w:rsid w:val="009B67E0"/>
    <w:rsid w:val="009B6E5D"/>
    <w:rsid w:val="009B724F"/>
    <w:rsid w:val="009B7623"/>
    <w:rsid w:val="009B76D2"/>
    <w:rsid w:val="009B76D4"/>
    <w:rsid w:val="009B7A06"/>
    <w:rsid w:val="009C15E7"/>
    <w:rsid w:val="009C18F9"/>
    <w:rsid w:val="009C19EE"/>
    <w:rsid w:val="009C1C09"/>
    <w:rsid w:val="009C2E99"/>
    <w:rsid w:val="009C32EA"/>
    <w:rsid w:val="009C35AD"/>
    <w:rsid w:val="009C3F5A"/>
    <w:rsid w:val="009C3F92"/>
    <w:rsid w:val="009C4380"/>
    <w:rsid w:val="009C44B5"/>
    <w:rsid w:val="009C4975"/>
    <w:rsid w:val="009C4F76"/>
    <w:rsid w:val="009C59E4"/>
    <w:rsid w:val="009C6271"/>
    <w:rsid w:val="009C70C2"/>
    <w:rsid w:val="009D06A4"/>
    <w:rsid w:val="009D07FD"/>
    <w:rsid w:val="009D113E"/>
    <w:rsid w:val="009D1226"/>
    <w:rsid w:val="009D14BE"/>
    <w:rsid w:val="009D1577"/>
    <w:rsid w:val="009D15E0"/>
    <w:rsid w:val="009D18E8"/>
    <w:rsid w:val="009D1AD6"/>
    <w:rsid w:val="009D1EF6"/>
    <w:rsid w:val="009D2915"/>
    <w:rsid w:val="009D2A5C"/>
    <w:rsid w:val="009D2CF5"/>
    <w:rsid w:val="009D2F47"/>
    <w:rsid w:val="009D310E"/>
    <w:rsid w:val="009D33C0"/>
    <w:rsid w:val="009D37BB"/>
    <w:rsid w:val="009D3DA1"/>
    <w:rsid w:val="009D4129"/>
    <w:rsid w:val="009D451A"/>
    <w:rsid w:val="009D4B66"/>
    <w:rsid w:val="009D4C60"/>
    <w:rsid w:val="009D519D"/>
    <w:rsid w:val="009D5239"/>
    <w:rsid w:val="009D53D2"/>
    <w:rsid w:val="009D53E6"/>
    <w:rsid w:val="009D5598"/>
    <w:rsid w:val="009D5D44"/>
    <w:rsid w:val="009D6813"/>
    <w:rsid w:val="009D69AF"/>
    <w:rsid w:val="009D7039"/>
    <w:rsid w:val="009D7E11"/>
    <w:rsid w:val="009E072E"/>
    <w:rsid w:val="009E0763"/>
    <w:rsid w:val="009E132C"/>
    <w:rsid w:val="009E14CC"/>
    <w:rsid w:val="009E151F"/>
    <w:rsid w:val="009E155F"/>
    <w:rsid w:val="009E15F1"/>
    <w:rsid w:val="009E2805"/>
    <w:rsid w:val="009E2D8D"/>
    <w:rsid w:val="009E2FB5"/>
    <w:rsid w:val="009E4083"/>
    <w:rsid w:val="009E42F1"/>
    <w:rsid w:val="009E461C"/>
    <w:rsid w:val="009E4B74"/>
    <w:rsid w:val="009E4C3A"/>
    <w:rsid w:val="009E5022"/>
    <w:rsid w:val="009E61C3"/>
    <w:rsid w:val="009E6884"/>
    <w:rsid w:val="009E6D0E"/>
    <w:rsid w:val="009E7638"/>
    <w:rsid w:val="009F047C"/>
    <w:rsid w:val="009F0ADE"/>
    <w:rsid w:val="009F0F1F"/>
    <w:rsid w:val="009F1A0F"/>
    <w:rsid w:val="009F2DBF"/>
    <w:rsid w:val="009F3061"/>
    <w:rsid w:val="009F35E5"/>
    <w:rsid w:val="009F3CE7"/>
    <w:rsid w:val="009F3E3E"/>
    <w:rsid w:val="009F467A"/>
    <w:rsid w:val="009F47DD"/>
    <w:rsid w:val="009F48E7"/>
    <w:rsid w:val="009F4A62"/>
    <w:rsid w:val="009F519C"/>
    <w:rsid w:val="009F5433"/>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D00"/>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7F"/>
    <w:rsid w:val="00A139A8"/>
    <w:rsid w:val="00A13B95"/>
    <w:rsid w:val="00A13BBC"/>
    <w:rsid w:val="00A13C4C"/>
    <w:rsid w:val="00A14FB1"/>
    <w:rsid w:val="00A16761"/>
    <w:rsid w:val="00A16BF9"/>
    <w:rsid w:val="00A16FAB"/>
    <w:rsid w:val="00A17791"/>
    <w:rsid w:val="00A17C98"/>
    <w:rsid w:val="00A203EE"/>
    <w:rsid w:val="00A2058F"/>
    <w:rsid w:val="00A21043"/>
    <w:rsid w:val="00A2255F"/>
    <w:rsid w:val="00A2284D"/>
    <w:rsid w:val="00A22D2C"/>
    <w:rsid w:val="00A22D70"/>
    <w:rsid w:val="00A230BA"/>
    <w:rsid w:val="00A244BC"/>
    <w:rsid w:val="00A2518B"/>
    <w:rsid w:val="00A26D92"/>
    <w:rsid w:val="00A2731E"/>
    <w:rsid w:val="00A27C84"/>
    <w:rsid w:val="00A27CD7"/>
    <w:rsid w:val="00A30676"/>
    <w:rsid w:val="00A30B7C"/>
    <w:rsid w:val="00A30E0D"/>
    <w:rsid w:val="00A30E73"/>
    <w:rsid w:val="00A3105A"/>
    <w:rsid w:val="00A315EB"/>
    <w:rsid w:val="00A318CF"/>
    <w:rsid w:val="00A31F7E"/>
    <w:rsid w:val="00A322B8"/>
    <w:rsid w:val="00A324AD"/>
    <w:rsid w:val="00A325DF"/>
    <w:rsid w:val="00A3281F"/>
    <w:rsid w:val="00A32E04"/>
    <w:rsid w:val="00A34667"/>
    <w:rsid w:val="00A3522E"/>
    <w:rsid w:val="00A35634"/>
    <w:rsid w:val="00A35A38"/>
    <w:rsid w:val="00A35F88"/>
    <w:rsid w:val="00A36127"/>
    <w:rsid w:val="00A363F7"/>
    <w:rsid w:val="00A365CE"/>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984"/>
    <w:rsid w:val="00A47BDC"/>
    <w:rsid w:val="00A51257"/>
    <w:rsid w:val="00A513B6"/>
    <w:rsid w:val="00A51A59"/>
    <w:rsid w:val="00A51C3C"/>
    <w:rsid w:val="00A51D00"/>
    <w:rsid w:val="00A52303"/>
    <w:rsid w:val="00A52488"/>
    <w:rsid w:val="00A527F5"/>
    <w:rsid w:val="00A52E9A"/>
    <w:rsid w:val="00A5308B"/>
    <w:rsid w:val="00A530D1"/>
    <w:rsid w:val="00A5320A"/>
    <w:rsid w:val="00A5330E"/>
    <w:rsid w:val="00A5357F"/>
    <w:rsid w:val="00A53718"/>
    <w:rsid w:val="00A53F30"/>
    <w:rsid w:val="00A548D9"/>
    <w:rsid w:val="00A54B56"/>
    <w:rsid w:val="00A557F5"/>
    <w:rsid w:val="00A55C1E"/>
    <w:rsid w:val="00A562AB"/>
    <w:rsid w:val="00A564A7"/>
    <w:rsid w:val="00A566EC"/>
    <w:rsid w:val="00A56921"/>
    <w:rsid w:val="00A56BD5"/>
    <w:rsid w:val="00A6024B"/>
    <w:rsid w:val="00A609D8"/>
    <w:rsid w:val="00A61BDA"/>
    <w:rsid w:val="00A6211A"/>
    <w:rsid w:val="00A629CD"/>
    <w:rsid w:val="00A62A0E"/>
    <w:rsid w:val="00A62E60"/>
    <w:rsid w:val="00A62F2D"/>
    <w:rsid w:val="00A632CA"/>
    <w:rsid w:val="00A63EF1"/>
    <w:rsid w:val="00A646DD"/>
    <w:rsid w:val="00A64DE3"/>
    <w:rsid w:val="00A65196"/>
    <w:rsid w:val="00A6524E"/>
    <w:rsid w:val="00A655D7"/>
    <w:rsid w:val="00A65ED5"/>
    <w:rsid w:val="00A661FF"/>
    <w:rsid w:val="00A707B5"/>
    <w:rsid w:val="00A71520"/>
    <w:rsid w:val="00A71CD2"/>
    <w:rsid w:val="00A72439"/>
    <w:rsid w:val="00A7259E"/>
    <w:rsid w:val="00A72641"/>
    <w:rsid w:val="00A7326D"/>
    <w:rsid w:val="00A7328F"/>
    <w:rsid w:val="00A73D44"/>
    <w:rsid w:val="00A74463"/>
    <w:rsid w:val="00A7457F"/>
    <w:rsid w:val="00A74C7D"/>
    <w:rsid w:val="00A755E7"/>
    <w:rsid w:val="00A7625B"/>
    <w:rsid w:val="00A76A55"/>
    <w:rsid w:val="00A7756D"/>
    <w:rsid w:val="00A77992"/>
    <w:rsid w:val="00A77DE2"/>
    <w:rsid w:val="00A804C2"/>
    <w:rsid w:val="00A80CB8"/>
    <w:rsid w:val="00A81142"/>
    <w:rsid w:val="00A82016"/>
    <w:rsid w:val="00A8235A"/>
    <w:rsid w:val="00A82A21"/>
    <w:rsid w:val="00A83018"/>
    <w:rsid w:val="00A838B3"/>
    <w:rsid w:val="00A83F53"/>
    <w:rsid w:val="00A8405F"/>
    <w:rsid w:val="00A84696"/>
    <w:rsid w:val="00A84879"/>
    <w:rsid w:val="00A84BD4"/>
    <w:rsid w:val="00A84DF8"/>
    <w:rsid w:val="00A853F2"/>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785"/>
    <w:rsid w:val="00A91937"/>
    <w:rsid w:val="00A91B1C"/>
    <w:rsid w:val="00A923CC"/>
    <w:rsid w:val="00A92CD0"/>
    <w:rsid w:val="00A93086"/>
    <w:rsid w:val="00A93819"/>
    <w:rsid w:val="00A93961"/>
    <w:rsid w:val="00A93A34"/>
    <w:rsid w:val="00A94888"/>
    <w:rsid w:val="00A94C08"/>
    <w:rsid w:val="00A95147"/>
    <w:rsid w:val="00A951BA"/>
    <w:rsid w:val="00A956CF"/>
    <w:rsid w:val="00A95C39"/>
    <w:rsid w:val="00A9671F"/>
    <w:rsid w:val="00A97034"/>
    <w:rsid w:val="00A9755F"/>
    <w:rsid w:val="00A976A8"/>
    <w:rsid w:val="00A97794"/>
    <w:rsid w:val="00A97872"/>
    <w:rsid w:val="00AA0128"/>
    <w:rsid w:val="00AA059D"/>
    <w:rsid w:val="00AA0764"/>
    <w:rsid w:val="00AA0A3C"/>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EC1"/>
    <w:rsid w:val="00AB263D"/>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0EA1"/>
    <w:rsid w:val="00AC218F"/>
    <w:rsid w:val="00AC2858"/>
    <w:rsid w:val="00AC3235"/>
    <w:rsid w:val="00AC3B03"/>
    <w:rsid w:val="00AC3E6C"/>
    <w:rsid w:val="00AC4950"/>
    <w:rsid w:val="00AC4D79"/>
    <w:rsid w:val="00AC4DF7"/>
    <w:rsid w:val="00AC5540"/>
    <w:rsid w:val="00AC58EC"/>
    <w:rsid w:val="00AC5A51"/>
    <w:rsid w:val="00AC5ACE"/>
    <w:rsid w:val="00AC6197"/>
    <w:rsid w:val="00AC6CEA"/>
    <w:rsid w:val="00AC71DA"/>
    <w:rsid w:val="00AC7E3C"/>
    <w:rsid w:val="00AC7F71"/>
    <w:rsid w:val="00AD018B"/>
    <w:rsid w:val="00AD0247"/>
    <w:rsid w:val="00AD057B"/>
    <w:rsid w:val="00AD0BE0"/>
    <w:rsid w:val="00AD0C8A"/>
    <w:rsid w:val="00AD14FB"/>
    <w:rsid w:val="00AD1529"/>
    <w:rsid w:val="00AD284C"/>
    <w:rsid w:val="00AD2E3A"/>
    <w:rsid w:val="00AD379B"/>
    <w:rsid w:val="00AD3DB0"/>
    <w:rsid w:val="00AD3FC8"/>
    <w:rsid w:val="00AD4298"/>
    <w:rsid w:val="00AD45EF"/>
    <w:rsid w:val="00AD49B6"/>
    <w:rsid w:val="00AD4C9D"/>
    <w:rsid w:val="00AD4D86"/>
    <w:rsid w:val="00AD50D1"/>
    <w:rsid w:val="00AD54F0"/>
    <w:rsid w:val="00AD5E8E"/>
    <w:rsid w:val="00AD604B"/>
    <w:rsid w:val="00AD61F2"/>
    <w:rsid w:val="00AD7BC1"/>
    <w:rsid w:val="00AD7E84"/>
    <w:rsid w:val="00AE06C1"/>
    <w:rsid w:val="00AE0827"/>
    <w:rsid w:val="00AE0B67"/>
    <w:rsid w:val="00AE0CF6"/>
    <w:rsid w:val="00AE1002"/>
    <w:rsid w:val="00AE23AC"/>
    <w:rsid w:val="00AE3A5E"/>
    <w:rsid w:val="00AE4789"/>
    <w:rsid w:val="00AE4983"/>
    <w:rsid w:val="00AE49F7"/>
    <w:rsid w:val="00AE4BB4"/>
    <w:rsid w:val="00AE4D98"/>
    <w:rsid w:val="00AE530D"/>
    <w:rsid w:val="00AE5325"/>
    <w:rsid w:val="00AE53C6"/>
    <w:rsid w:val="00AE542D"/>
    <w:rsid w:val="00AE5E3C"/>
    <w:rsid w:val="00AE6349"/>
    <w:rsid w:val="00AE6412"/>
    <w:rsid w:val="00AE66BE"/>
    <w:rsid w:val="00AE6841"/>
    <w:rsid w:val="00AE6BB4"/>
    <w:rsid w:val="00AE6EC6"/>
    <w:rsid w:val="00AF03DA"/>
    <w:rsid w:val="00AF100A"/>
    <w:rsid w:val="00AF12FB"/>
    <w:rsid w:val="00AF136C"/>
    <w:rsid w:val="00AF1F36"/>
    <w:rsid w:val="00AF277F"/>
    <w:rsid w:val="00AF28C9"/>
    <w:rsid w:val="00AF2CE1"/>
    <w:rsid w:val="00AF31BD"/>
    <w:rsid w:val="00AF3ED2"/>
    <w:rsid w:val="00AF476A"/>
    <w:rsid w:val="00AF49BD"/>
    <w:rsid w:val="00AF4A8A"/>
    <w:rsid w:val="00AF51C4"/>
    <w:rsid w:val="00AF5CC3"/>
    <w:rsid w:val="00AF6058"/>
    <w:rsid w:val="00AF6BE9"/>
    <w:rsid w:val="00AF70E7"/>
    <w:rsid w:val="00AF7190"/>
    <w:rsid w:val="00AF7752"/>
    <w:rsid w:val="00B00F0F"/>
    <w:rsid w:val="00B011CB"/>
    <w:rsid w:val="00B013AF"/>
    <w:rsid w:val="00B014CD"/>
    <w:rsid w:val="00B01D2C"/>
    <w:rsid w:val="00B0261C"/>
    <w:rsid w:val="00B02A61"/>
    <w:rsid w:val="00B02A7E"/>
    <w:rsid w:val="00B02C2D"/>
    <w:rsid w:val="00B02E39"/>
    <w:rsid w:val="00B04421"/>
    <w:rsid w:val="00B05118"/>
    <w:rsid w:val="00B0675A"/>
    <w:rsid w:val="00B067D3"/>
    <w:rsid w:val="00B072EF"/>
    <w:rsid w:val="00B07945"/>
    <w:rsid w:val="00B07C0C"/>
    <w:rsid w:val="00B1226B"/>
    <w:rsid w:val="00B12540"/>
    <w:rsid w:val="00B12847"/>
    <w:rsid w:val="00B147B4"/>
    <w:rsid w:val="00B14F22"/>
    <w:rsid w:val="00B15407"/>
    <w:rsid w:val="00B15557"/>
    <w:rsid w:val="00B1587D"/>
    <w:rsid w:val="00B15E17"/>
    <w:rsid w:val="00B15E24"/>
    <w:rsid w:val="00B16767"/>
    <w:rsid w:val="00B16BEE"/>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B26"/>
    <w:rsid w:val="00B27DB3"/>
    <w:rsid w:val="00B308AC"/>
    <w:rsid w:val="00B31198"/>
    <w:rsid w:val="00B31288"/>
    <w:rsid w:val="00B31D87"/>
    <w:rsid w:val="00B31FE6"/>
    <w:rsid w:val="00B32002"/>
    <w:rsid w:val="00B323E5"/>
    <w:rsid w:val="00B32716"/>
    <w:rsid w:val="00B329F2"/>
    <w:rsid w:val="00B32D47"/>
    <w:rsid w:val="00B33677"/>
    <w:rsid w:val="00B34D7A"/>
    <w:rsid w:val="00B35782"/>
    <w:rsid w:val="00B36050"/>
    <w:rsid w:val="00B361D7"/>
    <w:rsid w:val="00B3624C"/>
    <w:rsid w:val="00B3660D"/>
    <w:rsid w:val="00B3774D"/>
    <w:rsid w:val="00B37B2A"/>
    <w:rsid w:val="00B37DAC"/>
    <w:rsid w:val="00B37E8A"/>
    <w:rsid w:val="00B37FBA"/>
    <w:rsid w:val="00B4008D"/>
    <w:rsid w:val="00B41B46"/>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1AA"/>
    <w:rsid w:val="00B53556"/>
    <w:rsid w:val="00B53B45"/>
    <w:rsid w:val="00B53CB3"/>
    <w:rsid w:val="00B54D7E"/>
    <w:rsid w:val="00B55182"/>
    <w:rsid w:val="00B55740"/>
    <w:rsid w:val="00B55A20"/>
    <w:rsid w:val="00B55F7C"/>
    <w:rsid w:val="00B56714"/>
    <w:rsid w:val="00B56874"/>
    <w:rsid w:val="00B56ABB"/>
    <w:rsid w:val="00B56CB2"/>
    <w:rsid w:val="00B57BB2"/>
    <w:rsid w:val="00B60576"/>
    <w:rsid w:val="00B605B9"/>
    <w:rsid w:val="00B60EF0"/>
    <w:rsid w:val="00B62644"/>
    <w:rsid w:val="00B62DD9"/>
    <w:rsid w:val="00B63C18"/>
    <w:rsid w:val="00B63C87"/>
    <w:rsid w:val="00B63F14"/>
    <w:rsid w:val="00B64068"/>
    <w:rsid w:val="00B646FE"/>
    <w:rsid w:val="00B65108"/>
    <w:rsid w:val="00B669BC"/>
    <w:rsid w:val="00B66B39"/>
    <w:rsid w:val="00B67D40"/>
    <w:rsid w:val="00B67F57"/>
    <w:rsid w:val="00B70347"/>
    <w:rsid w:val="00B7079F"/>
    <w:rsid w:val="00B70A9B"/>
    <w:rsid w:val="00B711EB"/>
    <w:rsid w:val="00B71687"/>
    <w:rsid w:val="00B71CC0"/>
    <w:rsid w:val="00B71E96"/>
    <w:rsid w:val="00B73543"/>
    <w:rsid w:val="00B73FCF"/>
    <w:rsid w:val="00B7426F"/>
    <w:rsid w:val="00B75BFD"/>
    <w:rsid w:val="00B76109"/>
    <w:rsid w:val="00B76A05"/>
    <w:rsid w:val="00B76CF6"/>
    <w:rsid w:val="00B76DB4"/>
    <w:rsid w:val="00B80165"/>
    <w:rsid w:val="00B80240"/>
    <w:rsid w:val="00B80855"/>
    <w:rsid w:val="00B80885"/>
    <w:rsid w:val="00B81EFF"/>
    <w:rsid w:val="00B81F3C"/>
    <w:rsid w:val="00B821E5"/>
    <w:rsid w:val="00B837F7"/>
    <w:rsid w:val="00B84500"/>
    <w:rsid w:val="00B8496A"/>
    <w:rsid w:val="00B84A40"/>
    <w:rsid w:val="00B87B68"/>
    <w:rsid w:val="00B87E60"/>
    <w:rsid w:val="00B906B4"/>
    <w:rsid w:val="00B91696"/>
    <w:rsid w:val="00B91826"/>
    <w:rsid w:val="00B91AAD"/>
    <w:rsid w:val="00B91F25"/>
    <w:rsid w:val="00B924E0"/>
    <w:rsid w:val="00B92508"/>
    <w:rsid w:val="00B92C8D"/>
    <w:rsid w:val="00B93F34"/>
    <w:rsid w:val="00B941C4"/>
    <w:rsid w:val="00B94C8F"/>
    <w:rsid w:val="00B9502A"/>
    <w:rsid w:val="00B95182"/>
    <w:rsid w:val="00B95380"/>
    <w:rsid w:val="00B95B9D"/>
    <w:rsid w:val="00B9653D"/>
    <w:rsid w:val="00B96C6F"/>
    <w:rsid w:val="00B96CE5"/>
    <w:rsid w:val="00B97513"/>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4E0C"/>
    <w:rsid w:val="00BA5394"/>
    <w:rsid w:val="00BA6447"/>
    <w:rsid w:val="00BA687D"/>
    <w:rsid w:val="00BA6B31"/>
    <w:rsid w:val="00BA7280"/>
    <w:rsid w:val="00BA767B"/>
    <w:rsid w:val="00BA7F1B"/>
    <w:rsid w:val="00BB00B7"/>
    <w:rsid w:val="00BB0B7A"/>
    <w:rsid w:val="00BB1B5E"/>
    <w:rsid w:val="00BB1E9A"/>
    <w:rsid w:val="00BB2BFA"/>
    <w:rsid w:val="00BB2D6A"/>
    <w:rsid w:val="00BB3350"/>
    <w:rsid w:val="00BB34D5"/>
    <w:rsid w:val="00BB4018"/>
    <w:rsid w:val="00BB4ADE"/>
    <w:rsid w:val="00BB4C6C"/>
    <w:rsid w:val="00BB5094"/>
    <w:rsid w:val="00BB5A6B"/>
    <w:rsid w:val="00BB5ABC"/>
    <w:rsid w:val="00BB69B7"/>
    <w:rsid w:val="00BB6D11"/>
    <w:rsid w:val="00BB7342"/>
    <w:rsid w:val="00BB73BC"/>
    <w:rsid w:val="00BB7BEA"/>
    <w:rsid w:val="00BB7DEF"/>
    <w:rsid w:val="00BB7E8A"/>
    <w:rsid w:val="00BC0B40"/>
    <w:rsid w:val="00BC0F55"/>
    <w:rsid w:val="00BC1C50"/>
    <w:rsid w:val="00BC1C6E"/>
    <w:rsid w:val="00BC2F66"/>
    <w:rsid w:val="00BC3349"/>
    <w:rsid w:val="00BC33E8"/>
    <w:rsid w:val="00BC3F33"/>
    <w:rsid w:val="00BC3F70"/>
    <w:rsid w:val="00BC411B"/>
    <w:rsid w:val="00BC44FF"/>
    <w:rsid w:val="00BC5ACA"/>
    <w:rsid w:val="00BC5FD4"/>
    <w:rsid w:val="00BC6261"/>
    <w:rsid w:val="00BC6357"/>
    <w:rsid w:val="00BC6591"/>
    <w:rsid w:val="00BC6745"/>
    <w:rsid w:val="00BC69D9"/>
    <w:rsid w:val="00BC7472"/>
    <w:rsid w:val="00BC7CA8"/>
    <w:rsid w:val="00BD0981"/>
    <w:rsid w:val="00BD0E50"/>
    <w:rsid w:val="00BD1002"/>
    <w:rsid w:val="00BD1AF0"/>
    <w:rsid w:val="00BD1CF8"/>
    <w:rsid w:val="00BD21E8"/>
    <w:rsid w:val="00BD2A95"/>
    <w:rsid w:val="00BD4698"/>
    <w:rsid w:val="00BD4E1E"/>
    <w:rsid w:val="00BD56F1"/>
    <w:rsid w:val="00BD5904"/>
    <w:rsid w:val="00BD6548"/>
    <w:rsid w:val="00BD6760"/>
    <w:rsid w:val="00BD6942"/>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6DC2"/>
    <w:rsid w:val="00BF0174"/>
    <w:rsid w:val="00BF096B"/>
    <w:rsid w:val="00BF0E84"/>
    <w:rsid w:val="00BF16C7"/>
    <w:rsid w:val="00BF1A13"/>
    <w:rsid w:val="00BF2614"/>
    <w:rsid w:val="00BF2AFB"/>
    <w:rsid w:val="00BF2B7B"/>
    <w:rsid w:val="00BF2F26"/>
    <w:rsid w:val="00BF3B4D"/>
    <w:rsid w:val="00BF3E71"/>
    <w:rsid w:val="00BF3F7B"/>
    <w:rsid w:val="00BF40A1"/>
    <w:rsid w:val="00BF4978"/>
    <w:rsid w:val="00BF55D2"/>
    <w:rsid w:val="00BF5CC5"/>
    <w:rsid w:val="00BF631D"/>
    <w:rsid w:val="00BF69CA"/>
    <w:rsid w:val="00BF6DEA"/>
    <w:rsid w:val="00BF7792"/>
    <w:rsid w:val="00C0015E"/>
    <w:rsid w:val="00C0194F"/>
    <w:rsid w:val="00C019B0"/>
    <w:rsid w:val="00C03208"/>
    <w:rsid w:val="00C0433C"/>
    <w:rsid w:val="00C0443E"/>
    <w:rsid w:val="00C04930"/>
    <w:rsid w:val="00C053F9"/>
    <w:rsid w:val="00C0602F"/>
    <w:rsid w:val="00C06996"/>
    <w:rsid w:val="00C0761C"/>
    <w:rsid w:val="00C07880"/>
    <w:rsid w:val="00C07973"/>
    <w:rsid w:val="00C07F3F"/>
    <w:rsid w:val="00C11555"/>
    <w:rsid w:val="00C11855"/>
    <w:rsid w:val="00C11D7C"/>
    <w:rsid w:val="00C11E37"/>
    <w:rsid w:val="00C12C82"/>
    <w:rsid w:val="00C139FA"/>
    <w:rsid w:val="00C142F1"/>
    <w:rsid w:val="00C14733"/>
    <w:rsid w:val="00C1560F"/>
    <w:rsid w:val="00C1563B"/>
    <w:rsid w:val="00C15F47"/>
    <w:rsid w:val="00C160C4"/>
    <w:rsid w:val="00C1622C"/>
    <w:rsid w:val="00C2083F"/>
    <w:rsid w:val="00C209E8"/>
    <w:rsid w:val="00C20CB3"/>
    <w:rsid w:val="00C20E1A"/>
    <w:rsid w:val="00C20F5C"/>
    <w:rsid w:val="00C218CC"/>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A31"/>
    <w:rsid w:val="00C33B5C"/>
    <w:rsid w:val="00C33EF2"/>
    <w:rsid w:val="00C34497"/>
    <w:rsid w:val="00C34588"/>
    <w:rsid w:val="00C345E4"/>
    <w:rsid w:val="00C34B27"/>
    <w:rsid w:val="00C35287"/>
    <w:rsid w:val="00C353AE"/>
    <w:rsid w:val="00C35F34"/>
    <w:rsid w:val="00C37C2C"/>
    <w:rsid w:val="00C37D22"/>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6A5E"/>
    <w:rsid w:val="00C57103"/>
    <w:rsid w:val="00C571F2"/>
    <w:rsid w:val="00C57651"/>
    <w:rsid w:val="00C576D7"/>
    <w:rsid w:val="00C57AB2"/>
    <w:rsid w:val="00C57AF9"/>
    <w:rsid w:val="00C60CBF"/>
    <w:rsid w:val="00C61227"/>
    <w:rsid w:val="00C61649"/>
    <w:rsid w:val="00C61B61"/>
    <w:rsid w:val="00C62E82"/>
    <w:rsid w:val="00C6317F"/>
    <w:rsid w:val="00C64DCA"/>
    <w:rsid w:val="00C64FB9"/>
    <w:rsid w:val="00C65365"/>
    <w:rsid w:val="00C65931"/>
    <w:rsid w:val="00C664A8"/>
    <w:rsid w:val="00C66FE5"/>
    <w:rsid w:val="00C7060E"/>
    <w:rsid w:val="00C70630"/>
    <w:rsid w:val="00C715B9"/>
    <w:rsid w:val="00C71C95"/>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777"/>
    <w:rsid w:val="00C81878"/>
    <w:rsid w:val="00C81EE1"/>
    <w:rsid w:val="00C82C6D"/>
    <w:rsid w:val="00C82D7F"/>
    <w:rsid w:val="00C83B86"/>
    <w:rsid w:val="00C84362"/>
    <w:rsid w:val="00C844C6"/>
    <w:rsid w:val="00C84A6F"/>
    <w:rsid w:val="00C84C34"/>
    <w:rsid w:val="00C84EEA"/>
    <w:rsid w:val="00C8558E"/>
    <w:rsid w:val="00C85E4A"/>
    <w:rsid w:val="00C86004"/>
    <w:rsid w:val="00C863EE"/>
    <w:rsid w:val="00C86800"/>
    <w:rsid w:val="00C87013"/>
    <w:rsid w:val="00C9019A"/>
    <w:rsid w:val="00C901AD"/>
    <w:rsid w:val="00C901E0"/>
    <w:rsid w:val="00C904F2"/>
    <w:rsid w:val="00C9054A"/>
    <w:rsid w:val="00C90949"/>
    <w:rsid w:val="00C90984"/>
    <w:rsid w:val="00C9163B"/>
    <w:rsid w:val="00C91975"/>
    <w:rsid w:val="00C924A6"/>
    <w:rsid w:val="00C930C7"/>
    <w:rsid w:val="00C933AE"/>
    <w:rsid w:val="00C94079"/>
    <w:rsid w:val="00C94DF1"/>
    <w:rsid w:val="00C954EC"/>
    <w:rsid w:val="00C95521"/>
    <w:rsid w:val="00C955F6"/>
    <w:rsid w:val="00C95DF2"/>
    <w:rsid w:val="00C96B52"/>
    <w:rsid w:val="00C971FB"/>
    <w:rsid w:val="00C9772C"/>
    <w:rsid w:val="00C97855"/>
    <w:rsid w:val="00C97BC5"/>
    <w:rsid w:val="00C97E57"/>
    <w:rsid w:val="00CA0201"/>
    <w:rsid w:val="00CA07A6"/>
    <w:rsid w:val="00CA0B52"/>
    <w:rsid w:val="00CA0CC8"/>
    <w:rsid w:val="00CA0E33"/>
    <w:rsid w:val="00CA18C6"/>
    <w:rsid w:val="00CA1FCF"/>
    <w:rsid w:val="00CA1FEA"/>
    <w:rsid w:val="00CA2219"/>
    <w:rsid w:val="00CA2950"/>
    <w:rsid w:val="00CA31F6"/>
    <w:rsid w:val="00CA3438"/>
    <w:rsid w:val="00CA3ECD"/>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61A4"/>
    <w:rsid w:val="00CB675B"/>
    <w:rsid w:val="00CB6E48"/>
    <w:rsid w:val="00CB7F48"/>
    <w:rsid w:val="00CC03E6"/>
    <w:rsid w:val="00CC0681"/>
    <w:rsid w:val="00CC076F"/>
    <w:rsid w:val="00CC1220"/>
    <w:rsid w:val="00CC14D5"/>
    <w:rsid w:val="00CC232C"/>
    <w:rsid w:val="00CC241C"/>
    <w:rsid w:val="00CC2874"/>
    <w:rsid w:val="00CC2D15"/>
    <w:rsid w:val="00CC306B"/>
    <w:rsid w:val="00CC34F7"/>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4F8"/>
    <w:rsid w:val="00CD4043"/>
    <w:rsid w:val="00CD4A53"/>
    <w:rsid w:val="00CD4AC5"/>
    <w:rsid w:val="00CD4F96"/>
    <w:rsid w:val="00CD52AA"/>
    <w:rsid w:val="00CD56C6"/>
    <w:rsid w:val="00CD6574"/>
    <w:rsid w:val="00CD66A4"/>
    <w:rsid w:val="00CD68D1"/>
    <w:rsid w:val="00CD6C00"/>
    <w:rsid w:val="00CD763F"/>
    <w:rsid w:val="00CD7ACF"/>
    <w:rsid w:val="00CD7CF1"/>
    <w:rsid w:val="00CE04D9"/>
    <w:rsid w:val="00CE147C"/>
    <w:rsid w:val="00CE1941"/>
    <w:rsid w:val="00CE1D29"/>
    <w:rsid w:val="00CE235F"/>
    <w:rsid w:val="00CE28FF"/>
    <w:rsid w:val="00CE3CFF"/>
    <w:rsid w:val="00CE3E48"/>
    <w:rsid w:val="00CE4478"/>
    <w:rsid w:val="00CE6FA4"/>
    <w:rsid w:val="00CE7A49"/>
    <w:rsid w:val="00CF0097"/>
    <w:rsid w:val="00CF0574"/>
    <w:rsid w:val="00CF0936"/>
    <w:rsid w:val="00CF12BC"/>
    <w:rsid w:val="00CF1870"/>
    <w:rsid w:val="00CF2815"/>
    <w:rsid w:val="00CF2FD0"/>
    <w:rsid w:val="00CF335C"/>
    <w:rsid w:val="00CF356C"/>
    <w:rsid w:val="00CF3AF1"/>
    <w:rsid w:val="00CF4BCF"/>
    <w:rsid w:val="00CF571C"/>
    <w:rsid w:val="00CF6234"/>
    <w:rsid w:val="00CF6510"/>
    <w:rsid w:val="00CF70C4"/>
    <w:rsid w:val="00CF756E"/>
    <w:rsid w:val="00CF7BA2"/>
    <w:rsid w:val="00CF7CC1"/>
    <w:rsid w:val="00CF7E52"/>
    <w:rsid w:val="00CF7FBB"/>
    <w:rsid w:val="00D00BCA"/>
    <w:rsid w:val="00D00D04"/>
    <w:rsid w:val="00D01651"/>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18C"/>
    <w:rsid w:val="00D1129C"/>
    <w:rsid w:val="00D116AC"/>
    <w:rsid w:val="00D11FE5"/>
    <w:rsid w:val="00D122FE"/>
    <w:rsid w:val="00D12CE8"/>
    <w:rsid w:val="00D13153"/>
    <w:rsid w:val="00D13924"/>
    <w:rsid w:val="00D13A01"/>
    <w:rsid w:val="00D13A3A"/>
    <w:rsid w:val="00D13BC4"/>
    <w:rsid w:val="00D13F5A"/>
    <w:rsid w:val="00D14082"/>
    <w:rsid w:val="00D1444B"/>
    <w:rsid w:val="00D151D5"/>
    <w:rsid w:val="00D1591B"/>
    <w:rsid w:val="00D15923"/>
    <w:rsid w:val="00D1637D"/>
    <w:rsid w:val="00D1660D"/>
    <w:rsid w:val="00D167DE"/>
    <w:rsid w:val="00D16C46"/>
    <w:rsid w:val="00D17351"/>
    <w:rsid w:val="00D176EB"/>
    <w:rsid w:val="00D17965"/>
    <w:rsid w:val="00D20658"/>
    <w:rsid w:val="00D20AF9"/>
    <w:rsid w:val="00D20C60"/>
    <w:rsid w:val="00D20CDC"/>
    <w:rsid w:val="00D214BE"/>
    <w:rsid w:val="00D21692"/>
    <w:rsid w:val="00D2305B"/>
    <w:rsid w:val="00D2422E"/>
    <w:rsid w:val="00D246D3"/>
    <w:rsid w:val="00D24EA0"/>
    <w:rsid w:val="00D25412"/>
    <w:rsid w:val="00D25546"/>
    <w:rsid w:val="00D2616A"/>
    <w:rsid w:val="00D269FA"/>
    <w:rsid w:val="00D26BEB"/>
    <w:rsid w:val="00D26D34"/>
    <w:rsid w:val="00D2701A"/>
    <w:rsid w:val="00D30A34"/>
    <w:rsid w:val="00D30B7A"/>
    <w:rsid w:val="00D3218D"/>
    <w:rsid w:val="00D321F0"/>
    <w:rsid w:val="00D3265F"/>
    <w:rsid w:val="00D329C5"/>
    <w:rsid w:val="00D33B0A"/>
    <w:rsid w:val="00D33BB1"/>
    <w:rsid w:val="00D33E55"/>
    <w:rsid w:val="00D3400C"/>
    <w:rsid w:val="00D3436F"/>
    <w:rsid w:val="00D34920"/>
    <w:rsid w:val="00D34D21"/>
    <w:rsid w:val="00D34F92"/>
    <w:rsid w:val="00D35677"/>
    <w:rsid w:val="00D356A9"/>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2DE"/>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63D1"/>
    <w:rsid w:val="00D56C54"/>
    <w:rsid w:val="00D57585"/>
    <w:rsid w:val="00D57F7C"/>
    <w:rsid w:val="00D60185"/>
    <w:rsid w:val="00D6032B"/>
    <w:rsid w:val="00D6051A"/>
    <w:rsid w:val="00D60BC2"/>
    <w:rsid w:val="00D60BFE"/>
    <w:rsid w:val="00D61A1B"/>
    <w:rsid w:val="00D61D34"/>
    <w:rsid w:val="00D62B20"/>
    <w:rsid w:val="00D638B0"/>
    <w:rsid w:val="00D63C2A"/>
    <w:rsid w:val="00D65BDB"/>
    <w:rsid w:val="00D65FFC"/>
    <w:rsid w:val="00D6624A"/>
    <w:rsid w:val="00D6681B"/>
    <w:rsid w:val="00D671F6"/>
    <w:rsid w:val="00D67752"/>
    <w:rsid w:val="00D70313"/>
    <w:rsid w:val="00D704CB"/>
    <w:rsid w:val="00D70668"/>
    <w:rsid w:val="00D70972"/>
    <w:rsid w:val="00D70D0E"/>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77337"/>
    <w:rsid w:val="00D800F0"/>
    <w:rsid w:val="00D805F9"/>
    <w:rsid w:val="00D8075C"/>
    <w:rsid w:val="00D810E9"/>
    <w:rsid w:val="00D8156C"/>
    <w:rsid w:val="00D81E11"/>
    <w:rsid w:val="00D82558"/>
    <w:rsid w:val="00D825AB"/>
    <w:rsid w:val="00D83152"/>
    <w:rsid w:val="00D83C1A"/>
    <w:rsid w:val="00D83D00"/>
    <w:rsid w:val="00D83D35"/>
    <w:rsid w:val="00D83E01"/>
    <w:rsid w:val="00D843DA"/>
    <w:rsid w:val="00D84606"/>
    <w:rsid w:val="00D8472E"/>
    <w:rsid w:val="00D853E0"/>
    <w:rsid w:val="00D8594A"/>
    <w:rsid w:val="00D86685"/>
    <w:rsid w:val="00D86D91"/>
    <w:rsid w:val="00D90213"/>
    <w:rsid w:val="00D91BB7"/>
    <w:rsid w:val="00D92BDA"/>
    <w:rsid w:val="00D92E83"/>
    <w:rsid w:val="00D93384"/>
    <w:rsid w:val="00D936F1"/>
    <w:rsid w:val="00D95206"/>
    <w:rsid w:val="00D95640"/>
    <w:rsid w:val="00D95BD0"/>
    <w:rsid w:val="00D95C1E"/>
    <w:rsid w:val="00D95FA9"/>
    <w:rsid w:val="00D96B82"/>
    <w:rsid w:val="00D9735C"/>
    <w:rsid w:val="00DA06FC"/>
    <w:rsid w:val="00DA0F13"/>
    <w:rsid w:val="00DA191A"/>
    <w:rsid w:val="00DA29CA"/>
    <w:rsid w:val="00DA2DE6"/>
    <w:rsid w:val="00DA2F86"/>
    <w:rsid w:val="00DA31B0"/>
    <w:rsid w:val="00DA338A"/>
    <w:rsid w:val="00DA3582"/>
    <w:rsid w:val="00DA36E2"/>
    <w:rsid w:val="00DA4043"/>
    <w:rsid w:val="00DA44DE"/>
    <w:rsid w:val="00DA53BB"/>
    <w:rsid w:val="00DA555A"/>
    <w:rsid w:val="00DA5801"/>
    <w:rsid w:val="00DA580D"/>
    <w:rsid w:val="00DA5BF4"/>
    <w:rsid w:val="00DA6586"/>
    <w:rsid w:val="00DA659F"/>
    <w:rsid w:val="00DA6855"/>
    <w:rsid w:val="00DA7246"/>
    <w:rsid w:val="00DA742F"/>
    <w:rsid w:val="00DA7678"/>
    <w:rsid w:val="00DA76E5"/>
    <w:rsid w:val="00DA7B3A"/>
    <w:rsid w:val="00DA7BBB"/>
    <w:rsid w:val="00DB1A53"/>
    <w:rsid w:val="00DB229B"/>
    <w:rsid w:val="00DB25FE"/>
    <w:rsid w:val="00DB2614"/>
    <w:rsid w:val="00DB2658"/>
    <w:rsid w:val="00DB380D"/>
    <w:rsid w:val="00DB3889"/>
    <w:rsid w:val="00DB3AD7"/>
    <w:rsid w:val="00DB53ED"/>
    <w:rsid w:val="00DB5A54"/>
    <w:rsid w:val="00DB65E0"/>
    <w:rsid w:val="00DB6B49"/>
    <w:rsid w:val="00DB72F9"/>
    <w:rsid w:val="00DB7366"/>
    <w:rsid w:val="00DB78E6"/>
    <w:rsid w:val="00DB7CEF"/>
    <w:rsid w:val="00DC25DE"/>
    <w:rsid w:val="00DC2FDA"/>
    <w:rsid w:val="00DC33DC"/>
    <w:rsid w:val="00DC352A"/>
    <w:rsid w:val="00DC37A3"/>
    <w:rsid w:val="00DC4027"/>
    <w:rsid w:val="00DC4704"/>
    <w:rsid w:val="00DC4D5D"/>
    <w:rsid w:val="00DC5213"/>
    <w:rsid w:val="00DC53B7"/>
    <w:rsid w:val="00DC5490"/>
    <w:rsid w:val="00DC55A6"/>
    <w:rsid w:val="00DC57D0"/>
    <w:rsid w:val="00DC6E4E"/>
    <w:rsid w:val="00DC70D8"/>
    <w:rsid w:val="00DC7941"/>
    <w:rsid w:val="00DC7E95"/>
    <w:rsid w:val="00DD1C36"/>
    <w:rsid w:val="00DD2147"/>
    <w:rsid w:val="00DD2A63"/>
    <w:rsid w:val="00DD300B"/>
    <w:rsid w:val="00DD3084"/>
    <w:rsid w:val="00DD355D"/>
    <w:rsid w:val="00DD4518"/>
    <w:rsid w:val="00DD4805"/>
    <w:rsid w:val="00DD4AA6"/>
    <w:rsid w:val="00DD506C"/>
    <w:rsid w:val="00DD552D"/>
    <w:rsid w:val="00DD63D9"/>
    <w:rsid w:val="00DD666C"/>
    <w:rsid w:val="00DD6A28"/>
    <w:rsid w:val="00DD71FC"/>
    <w:rsid w:val="00DD7310"/>
    <w:rsid w:val="00DD74D2"/>
    <w:rsid w:val="00DD75C4"/>
    <w:rsid w:val="00DD76DF"/>
    <w:rsid w:val="00DD7E88"/>
    <w:rsid w:val="00DE0210"/>
    <w:rsid w:val="00DE027B"/>
    <w:rsid w:val="00DE0AE4"/>
    <w:rsid w:val="00DE22EC"/>
    <w:rsid w:val="00DE26B6"/>
    <w:rsid w:val="00DE278E"/>
    <w:rsid w:val="00DE31A0"/>
    <w:rsid w:val="00DE31A5"/>
    <w:rsid w:val="00DE32BD"/>
    <w:rsid w:val="00DE54A4"/>
    <w:rsid w:val="00DE55FF"/>
    <w:rsid w:val="00DE700B"/>
    <w:rsid w:val="00DE7771"/>
    <w:rsid w:val="00DE794C"/>
    <w:rsid w:val="00DE7A50"/>
    <w:rsid w:val="00DF0608"/>
    <w:rsid w:val="00DF1C22"/>
    <w:rsid w:val="00DF2005"/>
    <w:rsid w:val="00DF27D0"/>
    <w:rsid w:val="00DF27E9"/>
    <w:rsid w:val="00DF2B6C"/>
    <w:rsid w:val="00DF3757"/>
    <w:rsid w:val="00DF4DAE"/>
    <w:rsid w:val="00DF5FDD"/>
    <w:rsid w:val="00DF63AA"/>
    <w:rsid w:val="00DF6534"/>
    <w:rsid w:val="00DF6E61"/>
    <w:rsid w:val="00DF6FD0"/>
    <w:rsid w:val="00DF70D7"/>
    <w:rsid w:val="00DF70FD"/>
    <w:rsid w:val="00DF76B7"/>
    <w:rsid w:val="00DF7CB0"/>
    <w:rsid w:val="00DF7E22"/>
    <w:rsid w:val="00E00258"/>
    <w:rsid w:val="00E00617"/>
    <w:rsid w:val="00E00CED"/>
    <w:rsid w:val="00E01476"/>
    <w:rsid w:val="00E0177B"/>
    <w:rsid w:val="00E0187C"/>
    <w:rsid w:val="00E01B06"/>
    <w:rsid w:val="00E01E0A"/>
    <w:rsid w:val="00E02425"/>
    <w:rsid w:val="00E02612"/>
    <w:rsid w:val="00E026BF"/>
    <w:rsid w:val="00E02795"/>
    <w:rsid w:val="00E02AC4"/>
    <w:rsid w:val="00E03371"/>
    <w:rsid w:val="00E03EAE"/>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2FD8"/>
    <w:rsid w:val="00E136CF"/>
    <w:rsid w:val="00E139CC"/>
    <w:rsid w:val="00E13C1F"/>
    <w:rsid w:val="00E13DD6"/>
    <w:rsid w:val="00E14B1C"/>
    <w:rsid w:val="00E14E3D"/>
    <w:rsid w:val="00E15843"/>
    <w:rsid w:val="00E158AB"/>
    <w:rsid w:val="00E15D5F"/>
    <w:rsid w:val="00E16BE4"/>
    <w:rsid w:val="00E16C53"/>
    <w:rsid w:val="00E17A99"/>
    <w:rsid w:val="00E17C68"/>
    <w:rsid w:val="00E2132A"/>
    <w:rsid w:val="00E2199D"/>
    <w:rsid w:val="00E224F8"/>
    <w:rsid w:val="00E22F7A"/>
    <w:rsid w:val="00E2314B"/>
    <w:rsid w:val="00E23BAB"/>
    <w:rsid w:val="00E23FBB"/>
    <w:rsid w:val="00E259EB"/>
    <w:rsid w:val="00E26B29"/>
    <w:rsid w:val="00E26EC4"/>
    <w:rsid w:val="00E27112"/>
    <w:rsid w:val="00E27332"/>
    <w:rsid w:val="00E3060D"/>
    <w:rsid w:val="00E30BA3"/>
    <w:rsid w:val="00E31E1D"/>
    <w:rsid w:val="00E32A76"/>
    <w:rsid w:val="00E32B49"/>
    <w:rsid w:val="00E332CE"/>
    <w:rsid w:val="00E339D6"/>
    <w:rsid w:val="00E341B4"/>
    <w:rsid w:val="00E34501"/>
    <w:rsid w:val="00E345EC"/>
    <w:rsid w:val="00E346AE"/>
    <w:rsid w:val="00E3490B"/>
    <w:rsid w:val="00E3651D"/>
    <w:rsid w:val="00E36845"/>
    <w:rsid w:val="00E36A1C"/>
    <w:rsid w:val="00E374AB"/>
    <w:rsid w:val="00E379F0"/>
    <w:rsid w:val="00E40C17"/>
    <w:rsid w:val="00E40CFF"/>
    <w:rsid w:val="00E40DFD"/>
    <w:rsid w:val="00E4101D"/>
    <w:rsid w:val="00E411F3"/>
    <w:rsid w:val="00E41A09"/>
    <w:rsid w:val="00E41A3D"/>
    <w:rsid w:val="00E41F56"/>
    <w:rsid w:val="00E4200F"/>
    <w:rsid w:val="00E438BC"/>
    <w:rsid w:val="00E43DCF"/>
    <w:rsid w:val="00E44130"/>
    <w:rsid w:val="00E453A6"/>
    <w:rsid w:val="00E46128"/>
    <w:rsid w:val="00E46597"/>
    <w:rsid w:val="00E469C1"/>
    <w:rsid w:val="00E46DB8"/>
    <w:rsid w:val="00E4718B"/>
    <w:rsid w:val="00E50714"/>
    <w:rsid w:val="00E50922"/>
    <w:rsid w:val="00E50EBB"/>
    <w:rsid w:val="00E5160B"/>
    <w:rsid w:val="00E517A8"/>
    <w:rsid w:val="00E52363"/>
    <w:rsid w:val="00E52BB7"/>
    <w:rsid w:val="00E5317A"/>
    <w:rsid w:val="00E5338C"/>
    <w:rsid w:val="00E535AE"/>
    <w:rsid w:val="00E54711"/>
    <w:rsid w:val="00E54A22"/>
    <w:rsid w:val="00E55050"/>
    <w:rsid w:val="00E5533D"/>
    <w:rsid w:val="00E555EA"/>
    <w:rsid w:val="00E55B45"/>
    <w:rsid w:val="00E56236"/>
    <w:rsid w:val="00E56921"/>
    <w:rsid w:val="00E5782B"/>
    <w:rsid w:val="00E60008"/>
    <w:rsid w:val="00E60438"/>
    <w:rsid w:val="00E61F09"/>
    <w:rsid w:val="00E62411"/>
    <w:rsid w:val="00E62527"/>
    <w:rsid w:val="00E62AA9"/>
    <w:rsid w:val="00E63216"/>
    <w:rsid w:val="00E635D5"/>
    <w:rsid w:val="00E6399C"/>
    <w:rsid w:val="00E64431"/>
    <w:rsid w:val="00E65076"/>
    <w:rsid w:val="00E6524D"/>
    <w:rsid w:val="00E6548A"/>
    <w:rsid w:val="00E654EA"/>
    <w:rsid w:val="00E6564A"/>
    <w:rsid w:val="00E66403"/>
    <w:rsid w:val="00E6676F"/>
    <w:rsid w:val="00E6759C"/>
    <w:rsid w:val="00E67AE1"/>
    <w:rsid w:val="00E70346"/>
    <w:rsid w:val="00E7075F"/>
    <w:rsid w:val="00E7109D"/>
    <w:rsid w:val="00E7128B"/>
    <w:rsid w:val="00E7131E"/>
    <w:rsid w:val="00E71601"/>
    <w:rsid w:val="00E71D96"/>
    <w:rsid w:val="00E71F44"/>
    <w:rsid w:val="00E72192"/>
    <w:rsid w:val="00E722FB"/>
    <w:rsid w:val="00E73129"/>
    <w:rsid w:val="00E7313F"/>
    <w:rsid w:val="00E732EF"/>
    <w:rsid w:val="00E744F0"/>
    <w:rsid w:val="00E74578"/>
    <w:rsid w:val="00E746DD"/>
    <w:rsid w:val="00E749A5"/>
    <w:rsid w:val="00E74A2F"/>
    <w:rsid w:val="00E74A65"/>
    <w:rsid w:val="00E7595E"/>
    <w:rsid w:val="00E76189"/>
    <w:rsid w:val="00E767AF"/>
    <w:rsid w:val="00E76F40"/>
    <w:rsid w:val="00E77A56"/>
    <w:rsid w:val="00E77C7C"/>
    <w:rsid w:val="00E77DEE"/>
    <w:rsid w:val="00E77E9A"/>
    <w:rsid w:val="00E80310"/>
    <w:rsid w:val="00E804D8"/>
    <w:rsid w:val="00E80B06"/>
    <w:rsid w:val="00E81738"/>
    <w:rsid w:val="00E81DCB"/>
    <w:rsid w:val="00E81F2E"/>
    <w:rsid w:val="00E82718"/>
    <w:rsid w:val="00E82EB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1B9C"/>
    <w:rsid w:val="00E92110"/>
    <w:rsid w:val="00E92F3E"/>
    <w:rsid w:val="00E938A6"/>
    <w:rsid w:val="00E93EC9"/>
    <w:rsid w:val="00E941AD"/>
    <w:rsid w:val="00E941D4"/>
    <w:rsid w:val="00E94531"/>
    <w:rsid w:val="00E94AAC"/>
    <w:rsid w:val="00E9514A"/>
    <w:rsid w:val="00E95362"/>
    <w:rsid w:val="00E9598C"/>
    <w:rsid w:val="00E960DA"/>
    <w:rsid w:val="00E962D3"/>
    <w:rsid w:val="00E96879"/>
    <w:rsid w:val="00E9745D"/>
    <w:rsid w:val="00E97641"/>
    <w:rsid w:val="00E97F29"/>
    <w:rsid w:val="00EA0137"/>
    <w:rsid w:val="00EA03B9"/>
    <w:rsid w:val="00EA05E1"/>
    <w:rsid w:val="00EA06FF"/>
    <w:rsid w:val="00EA0A82"/>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3B3"/>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B83"/>
    <w:rsid w:val="00EC302B"/>
    <w:rsid w:val="00EC3504"/>
    <w:rsid w:val="00EC35BA"/>
    <w:rsid w:val="00EC37BD"/>
    <w:rsid w:val="00EC3C85"/>
    <w:rsid w:val="00EC3D0A"/>
    <w:rsid w:val="00EC439E"/>
    <w:rsid w:val="00EC48CB"/>
    <w:rsid w:val="00EC4CAA"/>
    <w:rsid w:val="00EC4E16"/>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6E"/>
    <w:rsid w:val="00ED271B"/>
    <w:rsid w:val="00ED2AC5"/>
    <w:rsid w:val="00ED2C55"/>
    <w:rsid w:val="00ED2F0A"/>
    <w:rsid w:val="00ED2FA0"/>
    <w:rsid w:val="00ED30F1"/>
    <w:rsid w:val="00ED3D7C"/>
    <w:rsid w:val="00ED4375"/>
    <w:rsid w:val="00ED4938"/>
    <w:rsid w:val="00ED52F9"/>
    <w:rsid w:val="00ED55D7"/>
    <w:rsid w:val="00ED5A93"/>
    <w:rsid w:val="00ED5BAA"/>
    <w:rsid w:val="00ED5F07"/>
    <w:rsid w:val="00ED709E"/>
    <w:rsid w:val="00ED7BB6"/>
    <w:rsid w:val="00EE047C"/>
    <w:rsid w:val="00EE0553"/>
    <w:rsid w:val="00EE1225"/>
    <w:rsid w:val="00EE1876"/>
    <w:rsid w:val="00EE25B5"/>
    <w:rsid w:val="00EE2762"/>
    <w:rsid w:val="00EE2E49"/>
    <w:rsid w:val="00EE325C"/>
    <w:rsid w:val="00EE3310"/>
    <w:rsid w:val="00EE3713"/>
    <w:rsid w:val="00EE3998"/>
    <w:rsid w:val="00EE3AA8"/>
    <w:rsid w:val="00EE3E13"/>
    <w:rsid w:val="00EE45A3"/>
    <w:rsid w:val="00EE4807"/>
    <w:rsid w:val="00EE4C58"/>
    <w:rsid w:val="00EE4E18"/>
    <w:rsid w:val="00EE5961"/>
    <w:rsid w:val="00EE6392"/>
    <w:rsid w:val="00EE69B4"/>
    <w:rsid w:val="00EE6A67"/>
    <w:rsid w:val="00EE6C49"/>
    <w:rsid w:val="00EE7420"/>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6EAD"/>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4F1A"/>
    <w:rsid w:val="00F06274"/>
    <w:rsid w:val="00F067AE"/>
    <w:rsid w:val="00F06801"/>
    <w:rsid w:val="00F074F6"/>
    <w:rsid w:val="00F07E1F"/>
    <w:rsid w:val="00F10765"/>
    <w:rsid w:val="00F115F5"/>
    <w:rsid w:val="00F1164B"/>
    <w:rsid w:val="00F12199"/>
    <w:rsid w:val="00F13894"/>
    <w:rsid w:val="00F13E0B"/>
    <w:rsid w:val="00F14018"/>
    <w:rsid w:val="00F1425E"/>
    <w:rsid w:val="00F14447"/>
    <w:rsid w:val="00F153D1"/>
    <w:rsid w:val="00F15655"/>
    <w:rsid w:val="00F15845"/>
    <w:rsid w:val="00F166D9"/>
    <w:rsid w:val="00F16EA3"/>
    <w:rsid w:val="00F16FD4"/>
    <w:rsid w:val="00F17781"/>
    <w:rsid w:val="00F17B9C"/>
    <w:rsid w:val="00F17E11"/>
    <w:rsid w:val="00F20FC4"/>
    <w:rsid w:val="00F218D1"/>
    <w:rsid w:val="00F21B1C"/>
    <w:rsid w:val="00F22103"/>
    <w:rsid w:val="00F223DC"/>
    <w:rsid w:val="00F22ADD"/>
    <w:rsid w:val="00F23A13"/>
    <w:rsid w:val="00F23E0A"/>
    <w:rsid w:val="00F244AE"/>
    <w:rsid w:val="00F248D2"/>
    <w:rsid w:val="00F24BA1"/>
    <w:rsid w:val="00F25C26"/>
    <w:rsid w:val="00F2709B"/>
    <w:rsid w:val="00F27507"/>
    <w:rsid w:val="00F27ABA"/>
    <w:rsid w:val="00F27FEB"/>
    <w:rsid w:val="00F3080A"/>
    <w:rsid w:val="00F30897"/>
    <w:rsid w:val="00F31181"/>
    <w:rsid w:val="00F3131E"/>
    <w:rsid w:val="00F317BD"/>
    <w:rsid w:val="00F32CD2"/>
    <w:rsid w:val="00F32E08"/>
    <w:rsid w:val="00F33BB6"/>
    <w:rsid w:val="00F33E7D"/>
    <w:rsid w:val="00F33EB0"/>
    <w:rsid w:val="00F34653"/>
    <w:rsid w:val="00F34C82"/>
    <w:rsid w:val="00F34D22"/>
    <w:rsid w:val="00F34F33"/>
    <w:rsid w:val="00F35A54"/>
    <w:rsid w:val="00F35D9D"/>
    <w:rsid w:val="00F36256"/>
    <w:rsid w:val="00F364D1"/>
    <w:rsid w:val="00F36E72"/>
    <w:rsid w:val="00F3795E"/>
    <w:rsid w:val="00F37B23"/>
    <w:rsid w:val="00F406F9"/>
    <w:rsid w:val="00F40A80"/>
    <w:rsid w:val="00F41587"/>
    <w:rsid w:val="00F42661"/>
    <w:rsid w:val="00F42F71"/>
    <w:rsid w:val="00F43654"/>
    <w:rsid w:val="00F4398B"/>
    <w:rsid w:val="00F43FA1"/>
    <w:rsid w:val="00F4493F"/>
    <w:rsid w:val="00F4500E"/>
    <w:rsid w:val="00F456BE"/>
    <w:rsid w:val="00F45AB4"/>
    <w:rsid w:val="00F45AB6"/>
    <w:rsid w:val="00F46351"/>
    <w:rsid w:val="00F46E71"/>
    <w:rsid w:val="00F4705B"/>
    <w:rsid w:val="00F4787C"/>
    <w:rsid w:val="00F47A74"/>
    <w:rsid w:val="00F47BA1"/>
    <w:rsid w:val="00F50676"/>
    <w:rsid w:val="00F510AF"/>
    <w:rsid w:val="00F51774"/>
    <w:rsid w:val="00F51F6B"/>
    <w:rsid w:val="00F52411"/>
    <w:rsid w:val="00F52828"/>
    <w:rsid w:val="00F5375E"/>
    <w:rsid w:val="00F53849"/>
    <w:rsid w:val="00F539D1"/>
    <w:rsid w:val="00F54834"/>
    <w:rsid w:val="00F55715"/>
    <w:rsid w:val="00F55A56"/>
    <w:rsid w:val="00F55AFF"/>
    <w:rsid w:val="00F55F25"/>
    <w:rsid w:val="00F56CC0"/>
    <w:rsid w:val="00F57AB4"/>
    <w:rsid w:val="00F600E5"/>
    <w:rsid w:val="00F607A4"/>
    <w:rsid w:val="00F60AD6"/>
    <w:rsid w:val="00F6142A"/>
    <w:rsid w:val="00F61B06"/>
    <w:rsid w:val="00F61D2E"/>
    <w:rsid w:val="00F61F8D"/>
    <w:rsid w:val="00F621A4"/>
    <w:rsid w:val="00F62883"/>
    <w:rsid w:val="00F629B7"/>
    <w:rsid w:val="00F62BFE"/>
    <w:rsid w:val="00F62FCF"/>
    <w:rsid w:val="00F631C8"/>
    <w:rsid w:val="00F63B80"/>
    <w:rsid w:val="00F63FEF"/>
    <w:rsid w:val="00F644D7"/>
    <w:rsid w:val="00F64C08"/>
    <w:rsid w:val="00F64FD9"/>
    <w:rsid w:val="00F6509A"/>
    <w:rsid w:val="00F6539F"/>
    <w:rsid w:val="00F66626"/>
    <w:rsid w:val="00F66975"/>
    <w:rsid w:val="00F66BEB"/>
    <w:rsid w:val="00F67FD1"/>
    <w:rsid w:val="00F700F7"/>
    <w:rsid w:val="00F70347"/>
    <w:rsid w:val="00F705E1"/>
    <w:rsid w:val="00F71952"/>
    <w:rsid w:val="00F71BB0"/>
    <w:rsid w:val="00F71C36"/>
    <w:rsid w:val="00F71CA4"/>
    <w:rsid w:val="00F721F1"/>
    <w:rsid w:val="00F72321"/>
    <w:rsid w:val="00F72B0F"/>
    <w:rsid w:val="00F72E42"/>
    <w:rsid w:val="00F73548"/>
    <w:rsid w:val="00F73BE0"/>
    <w:rsid w:val="00F73CB4"/>
    <w:rsid w:val="00F73DE1"/>
    <w:rsid w:val="00F74E7B"/>
    <w:rsid w:val="00F74FD5"/>
    <w:rsid w:val="00F755B3"/>
    <w:rsid w:val="00F75E56"/>
    <w:rsid w:val="00F76FE6"/>
    <w:rsid w:val="00F77055"/>
    <w:rsid w:val="00F7714B"/>
    <w:rsid w:val="00F774AB"/>
    <w:rsid w:val="00F77AA4"/>
    <w:rsid w:val="00F804BF"/>
    <w:rsid w:val="00F81398"/>
    <w:rsid w:val="00F81431"/>
    <w:rsid w:val="00F819D6"/>
    <w:rsid w:val="00F81B8D"/>
    <w:rsid w:val="00F81E13"/>
    <w:rsid w:val="00F82A41"/>
    <w:rsid w:val="00F82B8E"/>
    <w:rsid w:val="00F82DD5"/>
    <w:rsid w:val="00F83B1B"/>
    <w:rsid w:val="00F83E65"/>
    <w:rsid w:val="00F840E0"/>
    <w:rsid w:val="00F84174"/>
    <w:rsid w:val="00F8425C"/>
    <w:rsid w:val="00F84514"/>
    <w:rsid w:val="00F84649"/>
    <w:rsid w:val="00F84B79"/>
    <w:rsid w:val="00F8505E"/>
    <w:rsid w:val="00F851C3"/>
    <w:rsid w:val="00F851C4"/>
    <w:rsid w:val="00F855A2"/>
    <w:rsid w:val="00F85B5E"/>
    <w:rsid w:val="00F8606F"/>
    <w:rsid w:val="00F86760"/>
    <w:rsid w:val="00F86A9B"/>
    <w:rsid w:val="00F87269"/>
    <w:rsid w:val="00F87A3C"/>
    <w:rsid w:val="00F902CD"/>
    <w:rsid w:val="00F907BB"/>
    <w:rsid w:val="00F917E4"/>
    <w:rsid w:val="00F92A3D"/>
    <w:rsid w:val="00F92CAF"/>
    <w:rsid w:val="00F93775"/>
    <w:rsid w:val="00F93D3D"/>
    <w:rsid w:val="00F948CF"/>
    <w:rsid w:val="00F95116"/>
    <w:rsid w:val="00F95CC8"/>
    <w:rsid w:val="00F96365"/>
    <w:rsid w:val="00F96505"/>
    <w:rsid w:val="00F96703"/>
    <w:rsid w:val="00F96855"/>
    <w:rsid w:val="00F96D02"/>
    <w:rsid w:val="00FA00E4"/>
    <w:rsid w:val="00FA0347"/>
    <w:rsid w:val="00FA06A3"/>
    <w:rsid w:val="00FA10DD"/>
    <w:rsid w:val="00FA12E4"/>
    <w:rsid w:val="00FA17BB"/>
    <w:rsid w:val="00FA18C3"/>
    <w:rsid w:val="00FA2137"/>
    <w:rsid w:val="00FA25B4"/>
    <w:rsid w:val="00FA2F78"/>
    <w:rsid w:val="00FA3AEE"/>
    <w:rsid w:val="00FA3FE8"/>
    <w:rsid w:val="00FA42C7"/>
    <w:rsid w:val="00FA4488"/>
    <w:rsid w:val="00FA4974"/>
    <w:rsid w:val="00FA578F"/>
    <w:rsid w:val="00FA61DA"/>
    <w:rsid w:val="00FA7350"/>
    <w:rsid w:val="00FA735C"/>
    <w:rsid w:val="00FA74C8"/>
    <w:rsid w:val="00FA7DE9"/>
    <w:rsid w:val="00FB0160"/>
    <w:rsid w:val="00FB069A"/>
    <w:rsid w:val="00FB0949"/>
    <w:rsid w:val="00FB0BCB"/>
    <w:rsid w:val="00FB1071"/>
    <w:rsid w:val="00FB17A1"/>
    <w:rsid w:val="00FB187B"/>
    <w:rsid w:val="00FB1C93"/>
    <w:rsid w:val="00FB20BA"/>
    <w:rsid w:val="00FB2140"/>
    <w:rsid w:val="00FB2599"/>
    <w:rsid w:val="00FB32FD"/>
    <w:rsid w:val="00FB337A"/>
    <w:rsid w:val="00FB39D7"/>
    <w:rsid w:val="00FB453A"/>
    <w:rsid w:val="00FB45E0"/>
    <w:rsid w:val="00FB474C"/>
    <w:rsid w:val="00FB4C74"/>
    <w:rsid w:val="00FB4F72"/>
    <w:rsid w:val="00FB4F91"/>
    <w:rsid w:val="00FB5219"/>
    <w:rsid w:val="00FB581D"/>
    <w:rsid w:val="00FB5A07"/>
    <w:rsid w:val="00FB5C3A"/>
    <w:rsid w:val="00FB5E94"/>
    <w:rsid w:val="00FB621A"/>
    <w:rsid w:val="00FB67C4"/>
    <w:rsid w:val="00FB691E"/>
    <w:rsid w:val="00FB6C23"/>
    <w:rsid w:val="00FB6C6A"/>
    <w:rsid w:val="00FB70B1"/>
    <w:rsid w:val="00FB7817"/>
    <w:rsid w:val="00FC0A5A"/>
    <w:rsid w:val="00FC0FBF"/>
    <w:rsid w:val="00FC161C"/>
    <w:rsid w:val="00FC1861"/>
    <w:rsid w:val="00FC1AE4"/>
    <w:rsid w:val="00FC2741"/>
    <w:rsid w:val="00FC2F0D"/>
    <w:rsid w:val="00FC3092"/>
    <w:rsid w:val="00FC34CA"/>
    <w:rsid w:val="00FC3FF6"/>
    <w:rsid w:val="00FC43E8"/>
    <w:rsid w:val="00FC4A38"/>
    <w:rsid w:val="00FC4C61"/>
    <w:rsid w:val="00FC5230"/>
    <w:rsid w:val="00FC5A5E"/>
    <w:rsid w:val="00FC61A4"/>
    <w:rsid w:val="00FC61CD"/>
    <w:rsid w:val="00FC6666"/>
    <w:rsid w:val="00FC69A3"/>
    <w:rsid w:val="00FC6C27"/>
    <w:rsid w:val="00FC6CA9"/>
    <w:rsid w:val="00FC79F5"/>
    <w:rsid w:val="00FC7B2D"/>
    <w:rsid w:val="00FC7FF7"/>
    <w:rsid w:val="00FD0C18"/>
    <w:rsid w:val="00FD11FD"/>
    <w:rsid w:val="00FD1909"/>
    <w:rsid w:val="00FD2B38"/>
    <w:rsid w:val="00FD3067"/>
    <w:rsid w:val="00FD3769"/>
    <w:rsid w:val="00FD376A"/>
    <w:rsid w:val="00FD3A1E"/>
    <w:rsid w:val="00FD3DBE"/>
    <w:rsid w:val="00FD41CC"/>
    <w:rsid w:val="00FD4B1E"/>
    <w:rsid w:val="00FD5008"/>
    <w:rsid w:val="00FD5B4C"/>
    <w:rsid w:val="00FD5C55"/>
    <w:rsid w:val="00FD6D5E"/>
    <w:rsid w:val="00FD6E19"/>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5F"/>
    <w:rsid w:val="00FE59DA"/>
    <w:rsid w:val="00FE671A"/>
    <w:rsid w:val="00FE6EED"/>
    <w:rsid w:val="00FF067E"/>
    <w:rsid w:val="00FF0C30"/>
    <w:rsid w:val="00FF123A"/>
    <w:rsid w:val="00FF1D67"/>
    <w:rsid w:val="00FF24C4"/>
    <w:rsid w:val="00FF2696"/>
    <w:rsid w:val="00FF28A0"/>
    <w:rsid w:val="00FF32CE"/>
    <w:rsid w:val="00FF33D9"/>
    <w:rsid w:val="00FF3948"/>
    <w:rsid w:val="00FF3B84"/>
    <w:rsid w:val="00FF3F8A"/>
    <w:rsid w:val="00FF505A"/>
    <w:rsid w:val="00FF54CC"/>
    <w:rsid w:val="00FF571D"/>
    <w:rsid w:val="00FF59FE"/>
    <w:rsid w:val="00FF5D61"/>
    <w:rsid w:val="00FF60BA"/>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9271C1"/>
    <w:pPr>
      <w:tabs>
        <w:tab w:val="clear" w:pos="600"/>
        <w:tab w:val="left" w:pos="700"/>
      </w:tabs>
      <w:spacing w:before="180"/>
      <w:outlineLvl w:val="1"/>
    </w:pPr>
    <w:rPr>
      <w:sz w:val="24"/>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2ChapterXXStatementh22Header2l2Level2Headhea"/>
    <w:next w:val="a1"/>
    <w:link w:val="9Char"/>
    <w:autoRedefine/>
    <w:qFormat/>
    <w:rsid w:val="002A069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9271C1"/>
    <w:rPr>
      <w:rFonts w:ascii="Arial" w:hAnsi="Arial"/>
      <w:sz w:val="24"/>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ì¬º¥¹¥È¶ÎÂä,ÁÐ³ö¶ÎÂä,¥ê¥¹¥È¶ÎÂä,列表段落1,—ño’i—Ž,1st level - Bullet List Paragraph,Lettre d'introduction,Paragrafo elenco,Normal bullet 2,Bullet list,列表段落11,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ì¬º¥¹¥È¶ÎÂä Char,ÁÐ³ö¶ÎÂä Char,¥ê¥¹¥È¶ÎÂä Char,列表段落1 Char,—ño’i—Ž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2A0690"/>
    <w:rPr>
      <w:rFonts w:ascii="Arial" w:hAnsi="Arial" w:cs="宋体"/>
      <w:b/>
      <w:bCs/>
      <w:sz w:val="21"/>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2ChapterXXStatementh22Header2l2Level2Headhea"/>
    <w:qFormat/>
    <w:rsid w:val="002A0690"/>
    <w:pPr>
      <w:spacing w:before="0" w:after="180"/>
      <w:ind w:left="720" w:hanging="578"/>
      <w:contextualSpacing/>
    </w:pPr>
    <w:rPr>
      <w:rFonts w:eastAsia="Arial"/>
      <w:b w:val="0"/>
      <w:sz w:val="24"/>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Agreements">
    <w:name w:val="3GPP Agreements"/>
    <w:basedOn w:val="a1"/>
    <w:link w:val="3GPPAgreementsChar"/>
    <w:qFormat/>
    <w:rsid w:val="00951D38"/>
    <w:pPr>
      <w:numPr>
        <w:numId w:val="19"/>
      </w:numPr>
      <w:spacing w:before="60" w:after="60"/>
    </w:pPr>
    <w:rPr>
      <w:sz w:val="22"/>
      <w:szCs w:val="20"/>
      <w:lang w:val="en-US"/>
    </w:rPr>
  </w:style>
  <w:style w:type="character" w:customStyle="1" w:styleId="3GPPAgreementsChar">
    <w:name w:val="3GPP Agreements Char"/>
    <w:link w:val="3GPPAgreements"/>
    <w:qFormat/>
    <w:rsid w:val="00951D38"/>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9271C1"/>
    <w:pPr>
      <w:tabs>
        <w:tab w:val="clear" w:pos="600"/>
        <w:tab w:val="left" w:pos="700"/>
      </w:tabs>
      <w:spacing w:before="180"/>
      <w:outlineLvl w:val="1"/>
    </w:pPr>
    <w:rPr>
      <w:sz w:val="24"/>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2ChapterXXStatementh22Header2l2Level2Headhea"/>
    <w:next w:val="a1"/>
    <w:link w:val="9Char"/>
    <w:autoRedefine/>
    <w:qFormat/>
    <w:rsid w:val="002A069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9271C1"/>
    <w:rPr>
      <w:rFonts w:ascii="Arial" w:hAnsi="Arial"/>
      <w:sz w:val="24"/>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ì¬º¥¹¥È¶ÎÂä,ÁÐ³ö¶ÎÂä,¥ê¥¹¥È¶ÎÂä,列表段落1,—ño’i—Ž,1st level - Bullet List Paragraph,Lettre d'introduction,Paragrafo elenco,Normal bullet 2,Bullet list,列表段落11,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ì¬º¥¹¥È¶ÎÂä Char,ÁÐ³ö¶ÎÂä Char,¥ê¥¹¥È¶ÎÂä Char,列表段落1 Char,—ño’i—Ž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2A0690"/>
    <w:rPr>
      <w:rFonts w:ascii="Arial" w:hAnsi="Arial" w:cs="宋体"/>
      <w:b/>
      <w:bCs/>
      <w:sz w:val="21"/>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2ChapterXXStatementh22Header2l2Level2Headhea"/>
    <w:qFormat/>
    <w:rsid w:val="002A0690"/>
    <w:pPr>
      <w:spacing w:before="0" w:after="180"/>
      <w:ind w:left="720" w:hanging="578"/>
      <w:contextualSpacing/>
    </w:pPr>
    <w:rPr>
      <w:rFonts w:eastAsia="Arial"/>
      <w:b w:val="0"/>
      <w:sz w:val="24"/>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Agreements">
    <w:name w:val="3GPP Agreements"/>
    <w:basedOn w:val="a1"/>
    <w:link w:val="3GPPAgreementsChar"/>
    <w:qFormat/>
    <w:rsid w:val="00951D38"/>
    <w:pPr>
      <w:numPr>
        <w:numId w:val="19"/>
      </w:numPr>
      <w:spacing w:before="60" w:after="60"/>
    </w:pPr>
    <w:rPr>
      <w:sz w:val="22"/>
      <w:szCs w:val="20"/>
      <w:lang w:val="en-US"/>
    </w:rPr>
  </w:style>
  <w:style w:type="character" w:customStyle="1" w:styleId="3GPPAgreementsChar">
    <w:name w:val="3GPP Agreements Char"/>
    <w:link w:val="3GPPAgreements"/>
    <w:qFormat/>
    <w:rsid w:val="00951D3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00769059">
      <w:bodyDiv w:val="1"/>
      <w:marLeft w:val="0"/>
      <w:marRight w:val="0"/>
      <w:marTop w:val="0"/>
      <w:marBottom w:val="0"/>
      <w:divBdr>
        <w:top w:val="none" w:sz="0" w:space="0" w:color="auto"/>
        <w:left w:val="none" w:sz="0" w:space="0" w:color="auto"/>
        <w:bottom w:val="none" w:sz="0" w:space="0" w:color="auto"/>
        <w:right w:val="none" w:sz="0" w:space="0" w:color="auto"/>
      </w:divBdr>
      <w:divsChild>
        <w:div w:id="1897819758">
          <w:marLeft w:val="547"/>
          <w:marRight w:val="0"/>
          <w:marTop w:val="40"/>
          <w:marBottom w:val="0"/>
          <w:divBdr>
            <w:top w:val="none" w:sz="0" w:space="0" w:color="auto"/>
            <w:left w:val="none" w:sz="0" w:space="0" w:color="auto"/>
            <w:bottom w:val="none" w:sz="0" w:space="0" w:color="auto"/>
            <w:right w:val="none" w:sz="0" w:space="0" w:color="auto"/>
          </w:divBdr>
        </w:div>
        <w:div w:id="296647916">
          <w:marLeft w:val="1166"/>
          <w:marRight w:val="0"/>
          <w:marTop w:val="40"/>
          <w:marBottom w:val="0"/>
          <w:divBdr>
            <w:top w:val="none" w:sz="0" w:space="0" w:color="auto"/>
            <w:left w:val="none" w:sz="0" w:space="0" w:color="auto"/>
            <w:bottom w:val="none" w:sz="0" w:space="0" w:color="auto"/>
            <w:right w:val="none" w:sz="0" w:space="0" w:color="auto"/>
          </w:divBdr>
        </w:div>
      </w:divsChild>
    </w:div>
    <w:div w:id="314265455">
      <w:bodyDiv w:val="1"/>
      <w:marLeft w:val="0"/>
      <w:marRight w:val="0"/>
      <w:marTop w:val="0"/>
      <w:marBottom w:val="0"/>
      <w:divBdr>
        <w:top w:val="none" w:sz="0" w:space="0" w:color="auto"/>
        <w:left w:val="none" w:sz="0" w:space="0" w:color="auto"/>
        <w:bottom w:val="none" w:sz="0" w:space="0" w:color="auto"/>
        <w:right w:val="none" w:sz="0" w:space="0" w:color="auto"/>
      </w:divBdr>
      <w:divsChild>
        <w:div w:id="726731801">
          <w:marLeft w:val="547"/>
          <w:marRight w:val="0"/>
          <w:marTop w:val="134"/>
          <w:marBottom w:val="0"/>
          <w:divBdr>
            <w:top w:val="none" w:sz="0" w:space="0" w:color="auto"/>
            <w:left w:val="none" w:sz="0" w:space="0" w:color="auto"/>
            <w:bottom w:val="none" w:sz="0" w:space="0" w:color="auto"/>
            <w:right w:val="none" w:sz="0" w:space="0" w:color="auto"/>
          </w:divBdr>
        </w:div>
        <w:div w:id="241531750">
          <w:marLeft w:val="547"/>
          <w:marRight w:val="0"/>
          <w:marTop w:val="134"/>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69398957">
      <w:bodyDiv w:val="1"/>
      <w:marLeft w:val="0"/>
      <w:marRight w:val="0"/>
      <w:marTop w:val="0"/>
      <w:marBottom w:val="0"/>
      <w:divBdr>
        <w:top w:val="none" w:sz="0" w:space="0" w:color="auto"/>
        <w:left w:val="none" w:sz="0" w:space="0" w:color="auto"/>
        <w:bottom w:val="none" w:sz="0" w:space="0" w:color="auto"/>
        <w:right w:val="none" w:sz="0" w:space="0" w:color="auto"/>
      </w:divBdr>
      <w:divsChild>
        <w:div w:id="297609930">
          <w:marLeft w:val="360"/>
          <w:marRight w:val="0"/>
          <w:marTop w:val="200"/>
          <w:marBottom w:val="0"/>
          <w:divBdr>
            <w:top w:val="none" w:sz="0" w:space="0" w:color="auto"/>
            <w:left w:val="none" w:sz="0" w:space="0" w:color="auto"/>
            <w:bottom w:val="none" w:sz="0" w:space="0" w:color="auto"/>
            <w:right w:val="none" w:sz="0" w:space="0" w:color="auto"/>
          </w:divBdr>
        </w:div>
        <w:div w:id="323122038">
          <w:marLeft w:val="1080"/>
          <w:marRight w:val="0"/>
          <w:marTop w:val="100"/>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10283148">
      <w:bodyDiv w:val="1"/>
      <w:marLeft w:val="0"/>
      <w:marRight w:val="0"/>
      <w:marTop w:val="0"/>
      <w:marBottom w:val="0"/>
      <w:divBdr>
        <w:top w:val="none" w:sz="0" w:space="0" w:color="auto"/>
        <w:left w:val="none" w:sz="0" w:space="0" w:color="auto"/>
        <w:bottom w:val="none" w:sz="0" w:space="0" w:color="auto"/>
        <w:right w:val="none" w:sz="0" w:space="0" w:color="auto"/>
      </w:divBdr>
      <w:divsChild>
        <w:div w:id="45571560">
          <w:marLeft w:val="360"/>
          <w:marRight w:val="0"/>
          <w:marTop w:val="200"/>
          <w:marBottom w:val="0"/>
          <w:divBdr>
            <w:top w:val="none" w:sz="0" w:space="0" w:color="auto"/>
            <w:left w:val="none" w:sz="0" w:space="0" w:color="auto"/>
            <w:bottom w:val="none" w:sz="0" w:space="0" w:color="auto"/>
            <w:right w:val="none" w:sz="0" w:space="0" w:color="auto"/>
          </w:divBdr>
        </w:div>
        <w:div w:id="1474787340">
          <w:marLeft w:val="360"/>
          <w:marRight w:val="0"/>
          <w:marTop w:val="200"/>
          <w:marBottom w:val="0"/>
          <w:divBdr>
            <w:top w:val="none" w:sz="0" w:space="0" w:color="auto"/>
            <w:left w:val="none" w:sz="0" w:space="0" w:color="auto"/>
            <w:bottom w:val="none" w:sz="0" w:space="0" w:color="auto"/>
            <w:right w:val="none" w:sz="0" w:space="0" w:color="auto"/>
          </w:divBdr>
        </w:div>
        <w:div w:id="1847397387">
          <w:marLeft w:val="360"/>
          <w:marRight w:val="0"/>
          <w:marTop w:val="200"/>
          <w:marBottom w:val="0"/>
          <w:divBdr>
            <w:top w:val="none" w:sz="0" w:space="0" w:color="auto"/>
            <w:left w:val="none" w:sz="0" w:space="0" w:color="auto"/>
            <w:bottom w:val="none" w:sz="0" w:space="0" w:color="auto"/>
            <w:right w:val="none" w:sz="0" w:space="0" w:color="auto"/>
          </w:divBdr>
        </w:div>
        <w:div w:id="1829904217">
          <w:marLeft w:val="360"/>
          <w:marRight w:val="0"/>
          <w:marTop w:val="200"/>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7903248">
      <w:bodyDiv w:val="1"/>
      <w:marLeft w:val="0"/>
      <w:marRight w:val="0"/>
      <w:marTop w:val="0"/>
      <w:marBottom w:val="0"/>
      <w:divBdr>
        <w:top w:val="none" w:sz="0" w:space="0" w:color="auto"/>
        <w:left w:val="none" w:sz="0" w:space="0" w:color="auto"/>
        <w:bottom w:val="none" w:sz="0" w:space="0" w:color="auto"/>
        <w:right w:val="none" w:sz="0" w:space="0" w:color="auto"/>
      </w:divBdr>
      <w:divsChild>
        <w:div w:id="517817040">
          <w:marLeft w:val="360"/>
          <w:marRight w:val="0"/>
          <w:marTop w:val="200"/>
          <w:marBottom w:val="0"/>
          <w:divBdr>
            <w:top w:val="none" w:sz="0" w:space="0" w:color="auto"/>
            <w:left w:val="none" w:sz="0" w:space="0" w:color="auto"/>
            <w:bottom w:val="none" w:sz="0" w:space="0" w:color="auto"/>
            <w:right w:val="none" w:sz="0" w:space="0" w:color="auto"/>
          </w:divBdr>
        </w:div>
        <w:div w:id="53552772">
          <w:marLeft w:val="360"/>
          <w:marRight w:val="0"/>
          <w:marTop w:val="200"/>
          <w:marBottom w:val="0"/>
          <w:divBdr>
            <w:top w:val="none" w:sz="0" w:space="0" w:color="auto"/>
            <w:left w:val="none" w:sz="0" w:space="0" w:color="auto"/>
            <w:bottom w:val="none" w:sz="0" w:space="0" w:color="auto"/>
            <w:right w:val="none" w:sz="0" w:space="0" w:color="auto"/>
          </w:divBdr>
        </w:div>
      </w:divsChild>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44312348">
      <w:bodyDiv w:val="1"/>
      <w:marLeft w:val="0"/>
      <w:marRight w:val="0"/>
      <w:marTop w:val="0"/>
      <w:marBottom w:val="0"/>
      <w:divBdr>
        <w:top w:val="none" w:sz="0" w:space="0" w:color="auto"/>
        <w:left w:val="none" w:sz="0" w:space="0" w:color="auto"/>
        <w:bottom w:val="none" w:sz="0" w:space="0" w:color="auto"/>
        <w:right w:val="none" w:sz="0" w:space="0" w:color="auto"/>
      </w:divBdr>
      <w:divsChild>
        <w:div w:id="2011790512">
          <w:marLeft w:val="360"/>
          <w:marRight w:val="0"/>
          <w:marTop w:val="200"/>
          <w:marBottom w:val="0"/>
          <w:divBdr>
            <w:top w:val="none" w:sz="0" w:space="0" w:color="auto"/>
            <w:left w:val="none" w:sz="0" w:space="0" w:color="auto"/>
            <w:bottom w:val="none" w:sz="0" w:space="0" w:color="auto"/>
            <w:right w:val="none" w:sz="0" w:space="0" w:color="auto"/>
          </w:divBdr>
        </w:div>
        <w:div w:id="1614438669">
          <w:marLeft w:val="1080"/>
          <w:marRight w:val="0"/>
          <w:marTop w:val="100"/>
          <w:marBottom w:val="0"/>
          <w:divBdr>
            <w:top w:val="none" w:sz="0" w:space="0" w:color="auto"/>
            <w:left w:val="none" w:sz="0" w:space="0" w:color="auto"/>
            <w:bottom w:val="none" w:sz="0" w:space="0" w:color="auto"/>
            <w:right w:val="none" w:sz="0" w:space="0" w:color="auto"/>
          </w:divBdr>
        </w:div>
        <w:div w:id="1535535286">
          <w:marLeft w:val="1080"/>
          <w:marRight w:val="0"/>
          <w:marTop w:val="100"/>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8283695">
      <w:bodyDiv w:val="1"/>
      <w:marLeft w:val="0"/>
      <w:marRight w:val="0"/>
      <w:marTop w:val="0"/>
      <w:marBottom w:val="0"/>
      <w:divBdr>
        <w:top w:val="none" w:sz="0" w:space="0" w:color="auto"/>
        <w:left w:val="none" w:sz="0" w:space="0" w:color="auto"/>
        <w:bottom w:val="none" w:sz="0" w:space="0" w:color="auto"/>
        <w:right w:val="none" w:sz="0" w:space="0" w:color="auto"/>
      </w:divBdr>
      <w:divsChild>
        <w:div w:id="405998452">
          <w:marLeft w:val="547"/>
          <w:marRight w:val="0"/>
          <w:marTop w:val="40"/>
          <w:marBottom w:val="0"/>
          <w:divBdr>
            <w:top w:val="none" w:sz="0" w:space="0" w:color="auto"/>
            <w:left w:val="none" w:sz="0" w:space="0" w:color="auto"/>
            <w:bottom w:val="none" w:sz="0" w:space="0" w:color="auto"/>
            <w:right w:val="none" w:sz="0" w:space="0" w:color="auto"/>
          </w:divBdr>
        </w:div>
        <w:div w:id="1733502673">
          <w:marLeft w:val="1166"/>
          <w:marRight w:val="0"/>
          <w:marTop w:val="40"/>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1216750">
      <w:bodyDiv w:val="1"/>
      <w:marLeft w:val="0"/>
      <w:marRight w:val="0"/>
      <w:marTop w:val="0"/>
      <w:marBottom w:val="0"/>
      <w:divBdr>
        <w:top w:val="none" w:sz="0" w:space="0" w:color="auto"/>
        <w:left w:val="none" w:sz="0" w:space="0" w:color="auto"/>
        <w:bottom w:val="none" w:sz="0" w:space="0" w:color="auto"/>
        <w:right w:val="none" w:sz="0" w:space="0" w:color="auto"/>
      </w:divBdr>
      <w:divsChild>
        <w:div w:id="808206691">
          <w:marLeft w:val="360"/>
          <w:marRight w:val="0"/>
          <w:marTop w:val="200"/>
          <w:marBottom w:val="0"/>
          <w:divBdr>
            <w:top w:val="none" w:sz="0" w:space="0" w:color="auto"/>
            <w:left w:val="none" w:sz="0" w:space="0" w:color="auto"/>
            <w:bottom w:val="none" w:sz="0" w:space="0" w:color="auto"/>
            <w:right w:val="none" w:sz="0" w:space="0" w:color="auto"/>
          </w:divBdr>
        </w:div>
        <w:div w:id="1330407068">
          <w:marLeft w:val="1080"/>
          <w:marRight w:val="0"/>
          <w:marTop w:val="100"/>
          <w:marBottom w:val="0"/>
          <w:divBdr>
            <w:top w:val="none" w:sz="0" w:space="0" w:color="auto"/>
            <w:left w:val="none" w:sz="0" w:space="0" w:color="auto"/>
            <w:bottom w:val="none" w:sz="0" w:space="0" w:color="auto"/>
            <w:right w:val="none" w:sz="0" w:space="0" w:color="auto"/>
          </w:divBdr>
        </w:div>
        <w:div w:id="347683314">
          <w:marLeft w:val="1080"/>
          <w:marRight w:val="0"/>
          <w:marTop w:val="100"/>
          <w:marBottom w:val="0"/>
          <w:divBdr>
            <w:top w:val="none" w:sz="0" w:space="0" w:color="auto"/>
            <w:left w:val="none" w:sz="0" w:space="0" w:color="auto"/>
            <w:bottom w:val="none" w:sz="0" w:space="0" w:color="auto"/>
            <w:right w:val="none" w:sz="0" w:space="0" w:color="auto"/>
          </w:divBdr>
        </w:div>
        <w:div w:id="98572462">
          <w:marLeft w:val="1800"/>
          <w:marRight w:val="0"/>
          <w:marTop w:val="100"/>
          <w:marBottom w:val="0"/>
          <w:divBdr>
            <w:top w:val="none" w:sz="0" w:space="0" w:color="auto"/>
            <w:left w:val="none" w:sz="0" w:space="0" w:color="auto"/>
            <w:bottom w:val="none" w:sz="0" w:space="0" w:color="auto"/>
            <w:right w:val="none" w:sz="0" w:space="0" w:color="auto"/>
          </w:divBdr>
        </w:div>
        <w:div w:id="1344740808">
          <w:marLeft w:val="2520"/>
          <w:marRight w:val="0"/>
          <w:marTop w:val="100"/>
          <w:marBottom w:val="0"/>
          <w:divBdr>
            <w:top w:val="none" w:sz="0" w:space="0" w:color="auto"/>
            <w:left w:val="none" w:sz="0" w:space="0" w:color="auto"/>
            <w:bottom w:val="none" w:sz="0" w:space="0" w:color="auto"/>
            <w:right w:val="none" w:sz="0" w:space="0" w:color="auto"/>
          </w:divBdr>
        </w:div>
        <w:div w:id="1406493878">
          <w:marLeft w:val="1800"/>
          <w:marRight w:val="0"/>
          <w:marTop w:val="100"/>
          <w:marBottom w:val="0"/>
          <w:divBdr>
            <w:top w:val="none" w:sz="0" w:space="0" w:color="auto"/>
            <w:left w:val="none" w:sz="0" w:space="0" w:color="auto"/>
            <w:bottom w:val="none" w:sz="0" w:space="0" w:color="auto"/>
            <w:right w:val="none" w:sz="0" w:space="0" w:color="auto"/>
          </w:divBdr>
        </w:div>
        <w:div w:id="350229634">
          <w:marLeft w:val="2520"/>
          <w:marRight w:val="0"/>
          <w:marTop w:val="100"/>
          <w:marBottom w:val="0"/>
          <w:divBdr>
            <w:top w:val="none" w:sz="0" w:space="0" w:color="auto"/>
            <w:left w:val="none" w:sz="0" w:space="0" w:color="auto"/>
            <w:bottom w:val="none" w:sz="0" w:space="0" w:color="auto"/>
            <w:right w:val="none" w:sz="0" w:space="0" w:color="auto"/>
          </w:divBdr>
        </w:div>
        <w:div w:id="1368021403">
          <w:marLeft w:val="2520"/>
          <w:marRight w:val="0"/>
          <w:marTop w:val="100"/>
          <w:marBottom w:val="0"/>
          <w:divBdr>
            <w:top w:val="none" w:sz="0" w:space="0" w:color="auto"/>
            <w:left w:val="none" w:sz="0" w:space="0" w:color="auto"/>
            <w:bottom w:val="none" w:sz="0" w:space="0" w:color="auto"/>
            <w:right w:val="none" w:sz="0" w:space="0" w:color="auto"/>
          </w:divBdr>
        </w:div>
        <w:div w:id="1967344308">
          <w:marLeft w:val="2520"/>
          <w:marRight w:val="0"/>
          <w:marTop w:val="100"/>
          <w:marBottom w:val="0"/>
          <w:divBdr>
            <w:top w:val="none" w:sz="0" w:space="0" w:color="auto"/>
            <w:left w:val="none" w:sz="0" w:space="0" w:color="auto"/>
            <w:bottom w:val="none" w:sz="0" w:space="0" w:color="auto"/>
            <w:right w:val="none" w:sz="0" w:space="0" w:color="auto"/>
          </w:divBdr>
        </w:div>
        <w:div w:id="1678341421">
          <w:marLeft w:val="1080"/>
          <w:marRight w:val="0"/>
          <w:marTop w:val="100"/>
          <w:marBottom w:val="0"/>
          <w:divBdr>
            <w:top w:val="none" w:sz="0" w:space="0" w:color="auto"/>
            <w:left w:val="none" w:sz="0" w:space="0" w:color="auto"/>
            <w:bottom w:val="none" w:sz="0" w:space="0" w:color="auto"/>
            <w:right w:val="none" w:sz="0" w:space="0" w:color="auto"/>
          </w:divBdr>
        </w:div>
        <w:div w:id="2141263728">
          <w:marLeft w:val="1080"/>
          <w:marRight w:val="0"/>
          <w:marTop w:val="100"/>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1254970859">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78984762">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891260">
      <w:bodyDiv w:val="1"/>
      <w:marLeft w:val="0"/>
      <w:marRight w:val="0"/>
      <w:marTop w:val="0"/>
      <w:marBottom w:val="0"/>
      <w:divBdr>
        <w:top w:val="none" w:sz="0" w:space="0" w:color="auto"/>
        <w:left w:val="none" w:sz="0" w:space="0" w:color="auto"/>
        <w:bottom w:val="none" w:sz="0" w:space="0" w:color="auto"/>
        <w:right w:val="none" w:sz="0" w:space="0" w:color="auto"/>
      </w:divBdr>
      <w:divsChild>
        <w:div w:id="1136486780">
          <w:marLeft w:val="360"/>
          <w:marRight w:val="0"/>
          <w:marTop w:val="200"/>
          <w:marBottom w:val="0"/>
          <w:divBdr>
            <w:top w:val="none" w:sz="0" w:space="0" w:color="auto"/>
            <w:left w:val="none" w:sz="0" w:space="0" w:color="auto"/>
            <w:bottom w:val="none" w:sz="0" w:space="0" w:color="auto"/>
            <w:right w:val="none" w:sz="0" w:space="0" w:color="auto"/>
          </w:divBdr>
        </w:div>
      </w:divsChild>
    </w:div>
    <w:div w:id="1832132737">
      <w:bodyDiv w:val="1"/>
      <w:marLeft w:val="0"/>
      <w:marRight w:val="0"/>
      <w:marTop w:val="0"/>
      <w:marBottom w:val="0"/>
      <w:divBdr>
        <w:top w:val="none" w:sz="0" w:space="0" w:color="auto"/>
        <w:left w:val="none" w:sz="0" w:space="0" w:color="auto"/>
        <w:bottom w:val="none" w:sz="0" w:space="0" w:color="auto"/>
        <w:right w:val="none" w:sz="0" w:space="0" w:color="auto"/>
      </w:divBdr>
      <w:divsChild>
        <w:div w:id="42217813">
          <w:marLeft w:val="360"/>
          <w:marRight w:val="0"/>
          <w:marTop w:val="200"/>
          <w:marBottom w:val="0"/>
          <w:divBdr>
            <w:top w:val="none" w:sz="0" w:space="0" w:color="auto"/>
            <w:left w:val="none" w:sz="0" w:space="0" w:color="auto"/>
            <w:bottom w:val="none" w:sz="0" w:space="0" w:color="auto"/>
            <w:right w:val="none" w:sz="0" w:space="0" w:color="auto"/>
          </w:divBdr>
        </w:div>
        <w:div w:id="1528635081">
          <w:marLeft w:val="1080"/>
          <w:marRight w:val="0"/>
          <w:marTop w:val="100"/>
          <w:marBottom w:val="0"/>
          <w:divBdr>
            <w:top w:val="none" w:sz="0" w:space="0" w:color="auto"/>
            <w:left w:val="none" w:sz="0" w:space="0" w:color="auto"/>
            <w:bottom w:val="none" w:sz="0" w:space="0" w:color="auto"/>
            <w:right w:val="none" w:sz="0" w:space="0" w:color="auto"/>
          </w:divBdr>
        </w:div>
        <w:div w:id="1781948256">
          <w:marLeft w:val="1800"/>
          <w:marRight w:val="0"/>
          <w:marTop w:val="100"/>
          <w:marBottom w:val="0"/>
          <w:divBdr>
            <w:top w:val="none" w:sz="0" w:space="0" w:color="auto"/>
            <w:left w:val="none" w:sz="0" w:space="0" w:color="auto"/>
            <w:bottom w:val="none" w:sz="0" w:space="0" w:color="auto"/>
            <w:right w:val="none" w:sz="0" w:space="0" w:color="auto"/>
          </w:divBdr>
        </w:div>
        <w:div w:id="224999087">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9001447">
      <w:bodyDiv w:val="1"/>
      <w:marLeft w:val="0"/>
      <w:marRight w:val="0"/>
      <w:marTop w:val="0"/>
      <w:marBottom w:val="0"/>
      <w:divBdr>
        <w:top w:val="none" w:sz="0" w:space="0" w:color="auto"/>
        <w:left w:val="none" w:sz="0" w:space="0" w:color="auto"/>
        <w:bottom w:val="none" w:sz="0" w:space="0" w:color="auto"/>
        <w:right w:val="none" w:sz="0" w:space="0" w:color="auto"/>
      </w:divBdr>
      <w:divsChild>
        <w:div w:id="980186028">
          <w:marLeft w:val="1080"/>
          <w:marRight w:val="0"/>
          <w:marTop w:val="100"/>
          <w:marBottom w:val="0"/>
          <w:divBdr>
            <w:top w:val="none" w:sz="0" w:space="0" w:color="auto"/>
            <w:left w:val="none" w:sz="0" w:space="0" w:color="auto"/>
            <w:bottom w:val="none" w:sz="0" w:space="0" w:color="auto"/>
            <w:right w:val="none" w:sz="0" w:space="0" w:color="auto"/>
          </w:divBdr>
        </w:div>
        <w:div w:id="1674722344">
          <w:marLeft w:val="1080"/>
          <w:marRight w:val="0"/>
          <w:marTop w:val="100"/>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guoqiuge@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EEBFA-C16C-4A64-B3C3-05E363BE2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971</TotalTime>
  <Pages>7</Pages>
  <Words>2844</Words>
  <Characters>16213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19019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CATT_RAN4#101bis</cp:lastModifiedBy>
  <cp:revision>1216</cp:revision>
  <cp:lastPrinted>2007-04-24T00:59:00Z</cp:lastPrinted>
  <dcterms:created xsi:type="dcterms:W3CDTF">2021-05-10T10:15:00Z</dcterms:created>
  <dcterms:modified xsi:type="dcterms:W3CDTF">2022-01-10T13:23:00Z</dcterms:modified>
</cp:coreProperties>
</file>